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34" w:rsidRDefault="002E1FCF" w:rsidP="00E95D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Návrh</w:t>
      </w:r>
      <w:r w:rsidR="007A5401">
        <w:rPr>
          <w:rFonts w:ascii="Arial" w:hAnsi="Arial" w:cs="Arial"/>
          <w:b/>
          <w:sz w:val="28"/>
          <w:szCs w:val="28"/>
        </w:rPr>
        <w:t xml:space="preserve"> </w:t>
      </w:r>
    </w:p>
    <w:p w:rsidR="00647734" w:rsidRDefault="00647734" w:rsidP="00601A69">
      <w:pPr>
        <w:jc w:val="both"/>
        <w:rPr>
          <w:rFonts w:ascii="Arial" w:hAnsi="Arial" w:cs="Arial"/>
          <w:b/>
          <w:sz w:val="28"/>
          <w:szCs w:val="28"/>
        </w:rPr>
      </w:pPr>
    </w:p>
    <w:p w:rsidR="007F36EA" w:rsidRPr="00E95D4E" w:rsidRDefault="00450CD3" w:rsidP="00601A69">
      <w:pPr>
        <w:jc w:val="center"/>
        <w:rPr>
          <w:rFonts w:ascii="Arial" w:hAnsi="Arial" w:cs="Arial"/>
          <w:b/>
          <w:sz w:val="28"/>
          <w:szCs w:val="28"/>
        </w:rPr>
      </w:pPr>
      <w:r w:rsidRPr="00E95D4E">
        <w:rPr>
          <w:rFonts w:ascii="Arial" w:hAnsi="Arial" w:cs="Arial"/>
          <w:b/>
          <w:sz w:val="28"/>
          <w:szCs w:val="28"/>
        </w:rPr>
        <w:t xml:space="preserve">Závěrečný účet obce Holedeč rok </w:t>
      </w:r>
      <w:r w:rsidR="00C71CC2">
        <w:rPr>
          <w:rFonts w:ascii="Arial" w:hAnsi="Arial" w:cs="Arial"/>
          <w:b/>
          <w:sz w:val="28"/>
          <w:szCs w:val="28"/>
        </w:rPr>
        <w:t>201</w:t>
      </w:r>
      <w:r w:rsidR="002E1FCF">
        <w:rPr>
          <w:rFonts w:ascii="Arial" w:hAnsi="Arial" w:cs="Arial"/>
          <w:b/>
          <w:sz w:val="28"/>
          <w:szCs w:val="28"/>
        </w:rPr>
        <w:t>7</w:t>
      </w:r>
    </w:p>
    <w:p w:rsidR="00450CD3" w:rsidRDefault="00450CD3" w:rsidP="00601A69">
      <w:pPr>
        <w:jc w:val="both"/>
        <w:rPr>
          <w:rFonts w:ascii="Arial" w:hAnsi="Arial" w:cs="Arial"/>
        </w:rPr>
      </w:pPr>
    </w:p>
    <w:p w:rsidR="00450CD3" w:rsidRDefault="00450CD3" w:rsidP="00601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Rozpočet obce byl stanoven na rok </w:t>
      </w:r>
      <w:r w:rsidR="00C71CC2">
        <w:rPr>
          <w:rFonts w:ascii="Arial" w:hAnsi="Arial" w:cs="Arial"/>
        </w:rPr>
        <w:t>201</w:t>
      </w:r>
      <w:r w:rsidR="002E1FC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v souladu se zákonem č.128/2000 Sb., o obcích a § 4 zákona 250/2006Sb., o rozpočtových</w:t>
      </w:r>
      <w:r w:rsidR="00AA08C5">
        <w:rPr>
          <w:rFonts w:ascii="Arial" w:hAnsi="Arial" w:cs="Arial"/>
        </w:rPr>
        <w:t xml:space="preserve"> pravidlech územních rozpočtů</w:t>
      </w:r>
      <w:r w:rsidR="00782388">
        <w:rPr>
          <w:rFonts w:ascii="Arial" w:hAnsi="Arial" w:cs="Arial"/>
        </w:rPr>
        <w:t>.</w:t>
      </w:r>
      <w:r w:rsidR="00AA08C5">
        <w:rPr>
          <w:rFonts w:ascii="Arial" w:hAnsi="Arial" w:cs="Arial"/>
        </w:rPr>
        <w:t xml:space="preserve"> </w:t>
      </w:r>
      <w:r w:rsidR="00782388">
        <w:rPr>
          <w:rFonts w:ascii="Arial" w:hAnsi="Arial" w:cs="Arial"/>
        </w:rPr>
        <w:t>N</w:t>
      </w:r>
      <w:r w:rsidR="00AA08C5">
        <w:rPr>
          <w:rFonts w:ascii="Arial" w:hAnsi="Arial" w:cs="Arial"/>
        </w:rPr>
        <w:t xml:space="preserve">ávrh rozpočtu </w:t>
      </w:r>
      <w:r>
        <w:rPr>
          <w:rFonts w:ascii="Arial" w:hAnsi="Arial" w:cs="Arial"/>
        </w:rPr>
        <w:t xml:space="preserve">byl </w:t>
      </w:r>
      <w:r w:rsidR="00782388">
        <w:rPr>
          <w:rFonts w:ascii="Arial" w:hAnsi="Arial" w:cs="Arial"/>
        </w:rPr>
        <w:t xml:space="preserve">zveřejněn na úřední desce i elektronicky v souladu se zákonem a byl zveřejněn od </w:t>
      </w:r>
      <w:proofErr w:type="gramStart"/>
      <w:r w:rsidR="00782388">
        <w:rPr>
          <w:rFonts w:ascii="Arial" w:hAnsi="Arial" w:cs="Arial"/>
        </w:rPr>
        <w:t>10.11.2016</w:t>
      </w:r>
      <w:proofErr w:type="gramEnd"/>
      <w:r w:rsidR="00782388">
        <w:rPr>
          <w:rFonts w:ascii="Arial" w:hAnsi="Arial" w:cs="Arial"/>
        </w:rPr>
        <w:t xml:space="preserve"> do 8.12.2016.  Rozpočet </w:t>
      </w:r>
      <w:r>
        <w:rPr>
          <w:rFonts w:ascii="Arial" w:hAnsi="Arial" w:cs="Arial"/>
        </w:rPr>
        <w:t xml:space="preserve">projednán a </w:t>
      </w:r>
      <w:r w:rsidRPr="00E95D4E">
        <w:rPr>
          <w:rFonts w:ascii="Arial" w:hAnsi="Arial" w:cs="Arial"/>
          <w:b/>
        </w:rPr>
        <w:t>schválen</w:t>
      </w:r>
      <w:r>
        <w:rPr>
          <w:rFonts w:ascii="Arial" w:hAnsi="Arial" w:cs="Arial"/>
        </w:rPr>
        <w:t xml:space="preserve"> usnesením Zastupitelstva obce </w:t>
      </w:r>
      <w:proofErr w:type="gramStart"/>
      <w:r w:rsidR="002E1FCF">
        <w:rPr>
          <w:rFonts w:ascii="Arial" w:hAnsi="Arial" w:cs="Arial"/>
          <w:b/>
        </w:rPr>
        <w:t>8.12.2016</w:t>
      </w:r>
      <w:proofErr w:type="gramEnd"/>
      <w:r w:rsidR="006478B6">
        <w:rPr>
          <w:rFonts w:ascii="Arial" w:hAnsi="Arial" w:cs="Arial"/>
          <w:b/>
        </w:rPr>
        <w:t xml:space="preserve"> usnesením č.</w:t>
      </w:r>
      <w:r w:rsidR="002E1FCF">
        <w:rPr>
          <w:rFonts w:ascii="Arial" w:hAnsi="Arial" w:cs="Arial"/>
          <w:b/>
        </w:rPr>
        <w:t>14</w:t>
      </w:r>
      <w:r w:rsidR="00EC10AB">
        <w:rPr>
          <w:rFonts w:ascii="Arial" w:hAnsi="Arial" w:cs="Arial"/>
          <w:b/>
        </w:rPr>
        <w:t xml:space="preserve"> </w:t>
      </w:r>
      <w:r w:rsidR="00782388">
        <w:rPr>
          <w:rFonts w:ascii="Arial" w:hAnsi="Arial" w:cs="Arial"/>
          <w:b/>
        </w:rPr>
        <w:t>.</w:t>
      </w:r>
      <w:r w:rsidR="00AA08C5">
        <w:rPr>
          <w:rFonts w:ascii="Arial" w:hAnsi="Arial" w:cs="Arial"/>
          <w:b/>
        </w:rPr>
        <w:t xml:space="preserve"> </w:t>
      </w:r>
    </w:p>
    <w:p w:rsidR="00450CD3" w:rsidRPr="00E95D4E" w:rsidRDefault="00450CD3" w:rsidP="00601A69">
      <w:pPr>
        <w:jc w:val="both"/>
        <w:rPr>
          <w:rFonts w:ascii="Arial" w:hAnsi="Arial" w:cs="Arial"/>
          <w:b/>
        </w:rPr>
      </w:pPr>
      <w:r w:rsidRPr="00E95D4E">
        <w:rPr>
          <w:rFonts w:ascii="Arial" w:hAnsi="Arial" w:cs="Arial"/>
          <w:b/>
        </w:rPr>
        <w:t>Schválený rozpočet</w:t>
      </w:r>
      <w:r w:rsidR="00782388">
        <w:rPr>
          <w:rFonts w:ascii="Arial" w:hAnsi="Arial" w:cs="Arial"/>
          <w:b/>
        </w:rPr>
        <w:t xml:space="preserve"> vyrovnaný.</w:t>
      </w:r>
    </w:p>
    <w:p w:rsidR="00450CD3" w:rsidRDefault="00450CD3" w:rsidP="00601A6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Přijmy</w:t>
      </w:r>
      <w:proofErr w:type="spellEnd"/>
      <w:r>
        <w:rPr>
          <w:rFonts w:ascii="Arial" w:hAnsi="Arial" w:cs="Arial"/>
        </w:rPr>
        <w:t xml:space="preserve">   </w:t>
      </w:r>
      <w:r w:rsidR="002E1FCF">
        <w:rPr>
          <w:rFonts w:ascii="Arial" w:hAnsi="Arial" w:cs="Arial"/>
        </w:rPr>
        <w:t>7.770.000,-</w:t>
      </w:r>
    </w:p>
    <w:p w:rsidR="00450CD3" w:rsidRDefault="00450CD3" w:rsidP="00601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Výdaje  </w:t>
      </w:r>
      <w:r w:rsidR="002C77E4">
        <w:rPr>
          <w:rFonts w:ascii="Arial" w:hAnsi="Arial" w:cs="Arial"/>
        </w:rPr>
        <w:t>7.</w:t>
      </w:r>
      <w:r w:rsidR="002E1FCF">
        <w:rPr>
          <w:rFonts w:ascii="Arial" w:hAnsi="Arial" w:cs="Arial"/>
        </w:rPr>
        <w:t>77</w:t>
      </w:r>
      <w:r w:rsidR="002C77E4">
        <w:rPr>
          <w:rFonts w:ascii="Arial" w:hAnsi="Arial" w:cs="Arial"/>
        </w:rPr>
        <w:t>0.000</w:t>
      </w:r>
      <w:r w:rsidR="00A51C50">
        <w:rPr>
          <w:rFonts w:ascii="Arial" w:hAnsi="Arial" w:cs="Arial"/>
        </w:rPr>
        <w:t>,-</w:t>
      </w:r>
    </w:p>
    <w:p w:rsidR="00782388" w:rsidRDefault="00782388" w:rsidP="00601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Jako závazný ukazatel bylo schváleno paragrafové znění.</w:t>
      </w:r>
    </w:p>
    <w:p w:rsidR="00C71CC2" w:rsidRDefault="002E1FCF" w:rsidP="00601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08C5" w:rsidRDefault="00450CD3" w:rsidP="00601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Schválený rozpočet byl upravován rozpočtovými opatřeními č. </w:t>
      </w:r>
      <w:r w:rsidR="00D45CEE">
        <w:rPr>
          <w:rFonts w:ascii="Arial" w:hAnsi="Arial" w:cs="Arial"/>
        </w:rPr>
        <w:t>1-</w:t>
      </w:r>
      <w:r w:rsidR="002E1FCF">
        <w:rPr>
          <w:rFonts w:ascii="Arial" w:hAnsi="Arial" w:cs="Arial"/>
        </w:rPr>
        <w:t>7</w:t>
      </w:r>
      <w:r w:rsidR="00DC2F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schválenými ZO.</w:t>
      </w:r>
    </w:p>
    <w:p w:rsidR="00450CD3" w:rsidRDefault="00AA08C5" w:rsidP="00601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Rozpočtový výhled sestaven pro rok 20</w:t>
      </w:r>
      <w:r w:rsidR="00D71511">
        <w:rPr>
          <w:rFonts w:ascii="Arial" w:hAnsi="Arial" w:cs="Arial"/>
        </w:rPr>
        <w:t>1</w:t>
      </w:r>
      <w:r w:rsidR="002C77E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C808F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71511">
        <w:rPr>
          <w:rFonts w:ascii="Arial" w:hAnsi="Arial" w:cs="Arial"/>
        </w:rPr>
        <w:t>20</w:t>
      </w:r>
      <w:r w:rsidR="002C77E4">
        <w:rPr>
          <w:rFonts w:ascii="Arial" w:hAnsi="Arial" w:cs="Arial"/>
        </w:rPr>
        <w:t>21</w:t>
      </w:r>
    </w:p>
    <w:p w:rsidR="002E1FCF" w:rsidRDefault="002E1FCF" w:rsidP="00601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Střednědobý rozpočtový výhled pro rok 2018 – 2020  byl schválen usnesením ZO č. 18 dne </w:t>
      </w:r>
      <w:proofErr w:type="gramStart"/>
      <w:r>
        <w:rPr>
          <w:rFonts w:ascii="Arial" w:hAnsi="Arial" w:cs="Arial"/>
        </w:rPr>
        <w:t>13.7.2017</w:t>
      </w:r>
      <w:proofErr w:type="gramEnd"/>
      <w:r>
        <w:rPr>
          <w:rFonts w:ascii="Arial" w:hAnsi="Arial" w:cs="Arial"/>
        </w:rPr>
        <w:t xml:space="preserve"> vyvěšen 14.7.2017 – 31.12.2020</w:t>
      </w:r>
    </w:p>
    <w:p w:rsidR="00C808F6" w:rsidRDefault="00C808F6" w:rsidP="00601A69">
      <w:pPr>
        <w:jc w:val="both"/>
        <w:rPr>
          <w:rFonts w:ascii="Arial" w:hAnsi="Arial" w:cs="Arial"/>
        </w:rPr>
      </w:pPr>
    </w:p>
    <w:p w:rsidR="00C808F6" w:rsidRPr="00C808F6" w:rsidRDefault="00C808F6" w:rsidP="00601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Plnění rozpočtu </w:t>
      </w:r>
    </w:p>
    <w:p w:rsidR="00450CD3" w:rsidRPr="006E6872" w:rsidRDefault="00450CD3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Courier New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97256" w:rsidTr="00797256">
        <w:tc>
          <w:tcPr>
            <w:tcW w:w="2303" w:type="dxa"/>
          </w:tcPr>
          <w:p w:rsidR="00797256" w:rsidRDefault="00797256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Courier New"/>
                <w:color w:val="3366FF"/>
                <w:sz w:val="16"/>
                <w:szCs w:val="16"/>
              </w:rPr>
            </w:pPr>
          </w:p>
        </w:tc>
        <w:tc>
          <w:tcPr>
            <w:tcW w:w="2303" w:type="dxa"/>
          </w:tcPr>
          <w:p w:rsidR="00797256" w:rsidRDefault="00797256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Schválený rozpočet</w:t>
            </w:r>
          </w:p>
        </w:tc>
        <w:tc>
          <w:tcPr>
            <w:tcW w:w="2303" w:type="dxa"/>
          </w:tcPr>
          <w:p w:rsidR="00797256" w:rsidRDefault="00797256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Upravený rozpočet</w:t>
            </w:r>
          </w:p>
        </w:tc>
        <w:tc>
          <w:tcPr>
            <w:tcW w:w="2303" w:type="dxa"/>
          </w:tcPr>
          <w:p w:rsidR="00797256" w:rsidRDefault="00797256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skutečnost</w:t>
            </w:r>
          </w:p>
        </w:tc>
      </w:tr>
      <w:tr w:rsidR="00797256" w:rsidTr="00797256">
        <w:tc>
          <w:tcPr>
            <w:tcW w:w="2303" w:type="dxa"/>
          </w:tcPr>
          <w:p w:rsidR="00797256" w:rsidRDefault="00797256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Daňové příjmy</w:t>
            </w:r>
          </w:p>
        </w:tc>
        <w:tc>
          <w:tcPr>
            <w:tcW w:w="2303" w:type="dxa"/>
          </w:tcPr>
          <w:p w:rsidR="00797256" w:rsidRDefault="00783992" w:rsidP="002C77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6000000,00</w:t>
            </w:r>
          </w:p>
        </w:tc>
        <w:tc>
          <w:tcPr>
            <w:tcW w:w="2303" w:type="dxa"/>
          </w:tcPr>
          <w:p w:rsidR="00797256" w:rsidRDefault="00783992" w:rsidP="002C77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6631292,80</w:t>
            </w:r>
          </w:p>
        </w:tc>
        <w:tc>
          <w:tcPr>
            <w:tcW w:w="2303" w:type="dxa"/>
          </w:tcPr>
          <w:p w:rsidR="00797256" w:rsidRDefault="00783992" w:rsidP="002C77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8134538,44</w:t>
            </w:r>
          </w:p>
        </w:tc>
      </w:tr>
      <w:tr w:rsidR="00797256" w:rsidTr="00797256">
        <w:tc>
          <w:tcPr>
            <w:tcW w:w="2303" w:type="dxa"/>
          </w:tcPr>
          <w:p w:rsidR="00797256" w:rsidRDefault="00797256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Nedaňové příjmy</w:t>
            </w:r>
          </w:p>
        </w:tc>
        <w:tc>
          <w:tcPr>
            <w:tcW w:w="2303" w:type="dxa"/>
          </w:tcPr>
          <w:p w:rsidR="00797256" w:rsidRDefault="00783992" w:rsidP="002C77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1330000,00</w:t>
            </w:r>
          </w:p>
        </w:tc>
        <w:tc>
          <w:tcPr>
            <w:tcW w:w="2303" w:type="dxa"/>
          </w:tcPr>
          <w:p w:rsidR="00797256" w:rsidRDefault="00F36B2E" w:rsidP="00783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 xml:space="preserve"> </w:t>
            </w:r>
            <w:r w:rsidR="00783992">
              <w:rPr>
                <w:rFonts w:ascii="Arial" w:hAnsi="Arial" w:cs="Courier New"/>
                <w:color w:val="3366FF"/>
                <w:sz w:val="16"/>
                <w:szCs w:val="16"/>
              </w:rPr>
              <w:t>1380000,00</w:t>
            </w:r>
          </w:p>
        </w:tc>
        <w:tc>
          <w:tcPr>
            <w:tcW w:w="2303" w:type="dxa"/>
          </w:tcPr>
          <w:p w:rsidR="00797256" w:rsidRDefault="00783992" w:rsidP="002C77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1134508,14</w:t>
            </w:r>
          </w:p>
        </w:tc>
      </w:tr>
      <w:tr w:rsidR="00797256" w:rsidTr="00797256">
        <w:tc>
          <w:tcPr>
            <w:tcW w:w="2303" w:type="dxa"/>
          </w:tcPr>
          <w:p w:rsidR="00797256" w:rsidRDefault="00797256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Kapitálové příjmy</w:t>
            </w:r>
          </w:p>
        </w:tc>
        <w:tc>
          <w:tcPr>
            <w:tcW w:w="2303" w:type="dxa"/>
          </w:tcPr>
          <w:p w:rsidR="00797256" w:rsidRDefault="00783992" w:rsidP="002C77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440000,00</w:t>
            </w:r>
          </w:p>
        </w:tc>
        <w:tc>
          <w:tcPr>
            <w:tcW w:w="2303" w:type="dxa"/>
          </w:tcPr>
          <w:p w:rsidR="00F36B2E" w:rsidRDefault="00783992" w:rsidP="002C77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440000,00</w:t>
            </w:r>
          </w:p>
        </w:tc>
        <w:tc>
          <w:tcPr>
            <w:tcW w:w="2303" w:type="dxa"/>
          </w:tcPr>
          <w:p w:rsidR="00797256" w:rsidRDefault="00783992" w:rsidP="002C77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215323,00</w:t>
            </w:r>
          </w:p>
        </w:tc>
      </w:tr>
      <w:tr w:rsidR="00797256" w:rsidTr="00797256">
        <w:tc>
          <w:tcPr>
            <w:tcW w:w="2303" w:type="dxa"/>
          </w:tcPr>
          <w:p w:rsidR="00797256" w:rsidRDefault="00797256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Přijaté dotace</w:t>
            </w:r>
          </w:p>
        </w:tc>
        <w:tc>
          <w:tcPr>
            <w:tcW w:w="2303" w:type="dxa"/>
          </w:tcPr>
          <w:p w:rsidR="00797256" w:rsidRDefault="00797256" w:rsidP="002C77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0</w:t>
            </w:r>
          </w:p>
        </w:tc>
        <w:tc>
          <w:tcPr>
            <w:tcW w:w="2303" w:type="dxa"/>
          </w:tcPr>
          <w:p w:rsidR="00797256" w:rsidRDefault="00F36B2E" w:rsidP="00783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 xml:space="preserve"> </w:t>
            </w:r>
            <w:r w:rsidR="00783992">
              <w:rPr>
                <w:rFonts w:ascii="Arial" w:hAnsi="Arial" w:cs="Courier New"/>
                <w:color w:val="3366FF"/>
                <w:sz w:val="16"/>
                <w:szCs w:val="16"/>
              </w:rPr>
              <w:t>673607,20</w:t>
            </w:r>
          </w:p>
        </w:tc>
        <w:tc>
          <w:tcPr>
            <w:tcW w:w="2303" w:type="dxa"/>
          </w:tcPr>
          <w:p w:rsidR="00797256" w:rsidRDefault="00783992" w:rsidP="002C77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673607,20</w:t>
            </w:r>
          </w:p>
        </w:tc>
      </w:tr>
      <w:tr w:rsidR="00797256" w:rsidTr="00797256">
        <w:tc>
          <w:tcPr>
            <w:tcW w:w="2303" w:type="dxa"/>
          </w:tcPr>
          <w:p w:rsidR="00797256" w:rsidRDefault="00797256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Celkem</w:t>
            </w:r>
          </w:p>
        </w:tc>
        <w:tc>
          <w:tcPr>
            <w:tcW w:w="2303" w:type="dxa"/>
          </w:tcPr>
          <w:p w:rsidR="00783992" w:rsidRDefault="00783992" w:rsidP="00783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7770000,00</w:t>
            </w:r>
          </w:p>
        </w:tc>
        <w:tc>
          <w:tcPr>
            <w:tcW w:w="2303" w:type="dxa"/>
          </w:tcPr>
          <w:p w:rsidR="00797256" w:rsidRDefault="00783992" w:rsidP="002C77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9124900,00</w:t>
            </w:r>
          </w:p>
        </w:tc>
        <w:tc>
          <w:tcPr>
            <w:tcW w:w="2303" w:type="dxa"/>
          </w:tcPr>
          <w:p w:rsidR="00797256" w:rsidRDefault="00783992" w:rsidP="002C77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10157976,78</w:t>
            </w:r>
          </w:p>
        </w:tc>
      </w:tr>
    </w:tbl>
    <w:p w:rsidR="00B7767E" w:rsidRPr="00E95D4E" w:rsidRDefault="00B7767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Courier New"/>
          <w:color w:val="3366FF"/>
          <w:sz w:val="16"/>
          <w:szCs w:val="16"/>
        </w:rPr>
      </w:pPr>
      <w:r w:rsidRPr="00E95D4E">
        <w:rPr>
          <w:rFonts w:ascii="Arial" w:hAnsi="Arial" w:cs="Courier New"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767E" w:rsidRPr="006E6872" w:rsidRDefault="00B7767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Courier New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97256" w:rsidTr="00797256">
        <w:tc>
          <w:tcPr>
            <w:tcW w:w="2303" w:type="dxa"/>
          </w:tcPr>
          <w:p w:rsidR="00797256" w:rsidRDefault="00797256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Běžné výdaje</w:t>
            </w:r>
          </w:p>
        </w:tc>
        <w:tc>
          <w:tcPr>
            <w:tcW w:w="2303" w:type="dxa"/>
          </w:tcPr>
          <w:p w:rsidR="00797256" w:rsidRDefault="00783992" w:rsidP="00426B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5960000,00</w:t>
            </w:r>
          </w:p>
        </w:tc>
        <w:tc>
          <w:tcPr>
            <w:tcW w:w="2303" w:type="dxa"/>
          </w:tcPr>
          <w:p w:rsidR="00797256" w:rsidRDefault="00783992" w:rsidP="00426B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7655900,00</w:t>
            </w:r>
          </w:p>
        </w:tc>
        <w:tc>
          <w:tcPr>
            <w:tcW w:w="2303" w:type="dxa"/>
          </w:tcPr>
          <w:p w:rsidR="002C77E4" w:rsidRDefault="00783992" w:rsidP="00EA47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6043156,79</w:t>
            </w:r>
          </w:p>
        </w:tc>
      </w:tr>
      <w:tr w:rsidR="00797256" w:rsidTr="00797256">
        <w:tc>
          <w:tcPr>
            <w:tcW w:w="2303" w:type="dxa"/>
          </w:tcPr>
          <w:p w:rsidR="00797256" w:rsidRDefault="00414386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Kapitálové výdaje</w:t>
            </w:r>
          </w:p>
        </w:tc>
        <w:tc>
          <w:tcPr>
            <w:tcW w:w="2303" w:type="dxa"/>
          </w:tcPr>
          <w:p w:rsidR="00797256" w:rsidRDefault="00F36B2E" w:rsidP="00783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 xml:space="preserve">  </w:t>
            </w:r>
            <w:r w:rsidR="00783992">
              <w:rPr>
                <w:rFonts w:ascii="Arial" w:hAnsi="Arial" w:cs="Courier New"/>
                <w:color w:val="3366FF"/>
                <w:sz w:val="16"/>
                <w:szCs w:val="16"/>
              </w:rPr>
              <w:t>1810000,00</w:t>
            </w:r>
          </w:p>
        </w:tc>
        <w:tc>
          <w:tcPr>
            <w:tcW w:w="2303" w:type="dxa"/>
          </w:tcPr>
          <w:p w:rsidR="00F36B2E" w:rsidRDefault="00783992" w:rsidP="00426B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1469000,00</w:t>
            </w:r>
          </w:p>
        </w:tc>
        <w:tc>
          <w:tcPr>
            <w:tcW w:w="2303" w:type="dxa"/>
          </w:tcPr>
          <w:p w:rsidR="00797256" w:rsidRDefault="00783992" w:rsidP="00EA47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560462,00</w:t>
            </w:r>
          </w:p>
        </w:tc>
      </w:tr>
      <w:tr w:rsidR="00797256" w:rsidTr="00797256">
        <w:tc>
          <w:tcPr>
            <w:tcW w:w="2303" w:type="dxa"/>
          </w:tcPr>
          <w:p w:rsidR="00797256" w:rsidRDefault="00414386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Celkem</w:t>
            </w:r>
          </w:p>
        </w:tc>
        <w:tc>
          <w:tcPr>
            <w:tcW w:w="2303" w:type="dxa"/>
          </w:tcPr>
          <w:p w:rsidR="008179D7" w:rsidRDefault="008179D7" w:rsidP="00817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7770000,00</w:t>
            </w:r>
          </w:p>
        </w:tc>
        <w:tc>
          <w:tcPr>
            <w:tcW w:w="2303" w:type="dxa"/>
          </w:tcPr>
          <w:p w:rsidR="00797256" w:rsidRDefault="008179D7" w:rsidP="00426B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9124900,00</w:t>
            </w:r>
          </w:p>
        </w:tc>
        <w:tc>
          <w:tcPr>
            <w:tcW w:w="2303" w:type="dxa"/>
          </w:tcPr>
          <w:p w:rsidR="00797256" w:rsidRDefault="008179D7" w:rsidP="00EA47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  <w:r>
              <w:rPr>
                <w:rFonts w:ascii="Arial" w:hAnsi="Arial" w:cs="Courier New"/>
                <w:color w:val="3366FF"/>
                <w:sz w:val="16"/>
                <w:szCs w:val="16"/>
              </w:rPr>
              <w:t>6603618,79</w:t>
            </w:r>
          </w:p>
        </w:tc>
      </w:tr>
    </w:tbl>
    <w:p w:rsidR="00A37863" w:rsidRDefault="00B7767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Courier New"/>
          <w:color w:val="3366FF"/>
          <w:sz w:val="16"/>
          <w:szCs w:val="16"/>
        </w:rPr>
      </w:pPr>
      <w:r w:rsidRPr="00E95D4E">
        <w:rPr>
          <w:rFonts w:ascii="Arial" w:hAnsi="Arial" w:cs="Courier New"/>
          <w:color w:val="3366FF"/>
          <w:sz w:val="16"/>
          <w:szCs w:val="16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14386" w:rsidTr="00414386">
        <w:tc>
          <w:tcPr>
            <w:tcW w:w="2303" w:type="dxa"/>
          </w:tcPr>
          <w:p w:rsidR="00414386" w:rsidRDefault="00414386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Courier New"/>
                <w:color w:val="3366FF"/>
                <w:sz w:val="16"/>
                <w:szCs w:val="16"/>
              </w:rPr>
            </w:pPr>
          </w:p>
        </w:tc>
        <w:tc>
          <w:tcPr>
            <w:tcW w:w="2303" w:type="dxa"/>
          </w:tcPr>
          <w:p w:rsidR="00414386" w:rsidRDefault="00414386" w:rsidP="00EA47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</w:p>
        </w:tc>
        <w:tc>
          <w:tcPr>
            <w:tcW w:w="2303" w:type="dxa"/>
          </w:tcPr>
          <w:p w:rsidR="00414386" w:rsidRDefault="00414386" w:rsidP="00EA47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</w:p>
        </w:tc>
        <w:tc>
          <w:tcPr>
            <w:tcW w:w="2303" w:type="dxa"/>
          </w:tcPr>
          <w:p w:rsidR="00414386" w:rsidRDefault="00414386" w:rsidP="00EA47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</w:p>
        </w:tc>
      </w:tr>
      <w:tr w:rsidR="00414386" w:rsidTr="00414386">
        <w:tc>
          <w:tcPr>
            <w:tcW w:w="2303" w:type="dxa"/>
          </w:tcPr>
          <w:p w:rsidR="00414386" w:rsidRDefault="00414386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Courier New"/>
                <w:color w:val="3366FF"/>
                <w:sz w:val="16"/>
                <w:szCs w:val="16"/>
              </w:rPr>
            </w:pPr>
          </w:p>
        </w:tc>
        <w:tc>
          <w:tcPr>
            <w:tcW w:w="2303" w:type="dxa"/>
          </w:tcPr>
          <w:p w:rsidR="00414386" w:rsidRDefault="00414386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Courier New"/>
                <w:color w:val="3366FF"/>
                <w:sz w:val="16"/>
                <w:szCs w:val="16"/>
              </w:rPr>
            </w:pPr>
          </w:p>
        </w:tc>
        <w:tc>
          <w:tcPr>
            <w:tcW w:w="2303" w:type="dxa"/>
          </w:tcPr>
          <w:p w:rsidR="00414386" w:rsidRDefault="00414386" w:rsidP="00EA47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</w:p>
        </w:tc>
        <w:tc>
          <w:tcPr>
            <w:tcW w:w="2303" w:type="dxa"/>
          </w:tcPr>
          <w:p w:rsidR="00414386" w:rsidRDefault="00414386" w:rsidP="00EA47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Courier New"/>
                <w:color w:val="3366FF"/>
                <w:sz w:val="16"/>
                <w:szCs w:val="16"/>
              </w:rPr>
            </w:pPr>
          </w:p>
        </w:tc>
      </w:tr>
    </w:tbl>
    <w:p w:rsidR="00EA595E" w:rsidRPr="00055347" w:rsidRDefault="00B7767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Courier New"/>
          <w:color w:val="3366FF"/>
          <w:sz w:val="16"/>
          <w:szCs w:val="16"/>
        </w:rPr>
      </w:pPr>
      <w:r w:rsidRPr="00E95D4E">
        <w:rPr>
          <w:rFonts w:ascii="Arial" w:hAnsi="Arial" w:cs="Courier New"/>
          <w:color w:val="3366FF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A113C2" w:rsidRDefault="003E7BDB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Výkazy rozvaha , </w:t>
      </w:r>
      <w:proofErr w:type="gramStart"/>
      <w:r w:rsidR="005010A2">
        <w:rPr>
          <w:rFonts w:ascii="Arial" w:hAnsi="Arial" w:cs="Arial"/>
        </w:rPr>
        <w:t>příloha , výkaz</w:t>
      </w:r>
      <w:proofErr w:type="gramEnd"/>
      <w:r w:rsidR="005010A2">
        <w:rPr>
          <w:rFonts w:ascii="Arial" w:hAnsi="Arial" w:cs="Arial"/>
        </w:rPr>
        <w:t xml:space="preserve"> zisku a ztráty, Fin 2 – 12</w:t>
      </w:r>
      <w:r w:rsidR="007C7035">
        <w:rPr>
          <w:rFonts w:ascii="Arial" w:hAnsi="Arial" w:cs="Arial"/>
        </w:rPr>
        <w:t xml:space="preserve"> za rok 201</w:t>
      </w:r>
      <w:r w:rsidR="008179D7">
        <w:rPr>
          <w:rFonts w:ascii="Arial" w:hAnsi="Arial" w:cs="Arial"/>
        </w:rPr>
        <w:t>7</w:t>
      </w:r>
      <w:r w:rsidR="005010A2">
        <w:rPr>
          <w:rFonts w:ascii="Arial" w:hAnsi="Arial" w:cs="Arial"/>
        </w:rPr>
        <w:t xml:space="preserve"> k nahlédnutí na obecním úřadě v</w:t>
      </w:r>
      <w:r w:rsidR="007C7035">
        <w:rPr>
          <w:rFonts w:ascii="Arial" w:hAnsi="Arial" w:cs="Arial"/>
        </w:rPr>
        <w:t> </w:t>
      </w:r>
      <w:proofErr w:type="spellStart"/>
      <w:r w:rsidR="005010A2">
        <w:rPr>
          <w:rFonts w:ascii="Arial" w:hAnsi="Arial" w:cs="Arial"/>
        </w:rPr>
        <w:t>Holedeči</w:t>
      </w:r>
      <w:proofErr w:type="spellEnd"/>
      <w:r w:rsidR="007C7035">
        <w:rPr>
          <w:rFonts w:ascii="Arial" w:hAnsi="Arial" w:cs="Arial"/>
        </w:rPr>
        <w:t>.</w:t>
      </w:r>
    </w:p>
    <w:p w:rsidR="00A113C2" w:rsidRDefault="00A113C2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Náklady  obce</w:t>
      </w:r>
      <w:proofErr w:type="gramEnd"/>
      <w:r>
        <w:rPr>
          <w:rFonts w:ascii="Arial" w:hAnsi="Arial" w:cs="Arial"/>
        </w:rPr>
        <w:t xml:space="preserve"> 7.</w:t>
      </w:r>
      <w:r w:rsidR="008179D7">
        <w:rPr>
          <w:rFonts w:ascii="Arial" w:hAnsi="Arial" w:cs="Arial"/>
        </w:rPr>
        <w:t>786.184,81</w:t>
      </w:r>
    </w:p>
    <w:p w:rsidR="00A113C2" w:rsidRDefault="00A113C2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Výnosy </w:t>
      </w:r>
      <w:proofErr w:type="gramStart"/>
      <w:r>
        <w:rPr>
          <w:rFonts w:ascii="Arial" w:hAnsi="Arial" w:cs="Arial"/>
        </w:rPr>
        <w:t xml:space="preserve">obce    </w:t>
      </w:r>
      <w:r w:rsidR="00EA47C7">
        <w:rPr>
          <w:rFonts w:ascii="Arial" w:hAnsi="Arial" w:cs="Arial"/>
        </w:rPr>
        <w:t>10.</w:t>
      </w:r>
      <w:r w:rsidR="008179D7">
        <w:rPr>
          <w:rFonts w:ascii="Arial" w:hAnsi="Arial" w:cs="Arial"/>
        </w:rPr>
        <w:t>326</w:t>
      </w:r>
      <w:r w:rsidR="00EA47C7">
        <w:rPr>
          <w:rFonts w:ascii="Arial" w:hAnsi="Arial" w:cs="Arial"/>
        </w:rPr>
        <w:t>.</w:t>
      </w:r>
      <w:r w:rsidR="008179D7">
        <w:rPr>
          <w:rFonts w:ascii="Arial" w:hAnsi="Arial" w:cs="Arial"/>
        </w:rPr>
        <w:t>398</w:t>
      </w:r>
      <w:r w:rsidR="00EA47C7">
        <w:rPr>
          <w:rFonts w:ascii="Arial" w:hAnsi="Arial" w:cs="Arial"/>
        </w:rPr>
        <w:t>,</w:t>
      </w:r>
      <w:r w:rsidR="008179D7">
        <w:rPr>
          <w:rFonts w:ascii="Arial" w:hAnsi="Arial" w:cs="Arial"/>
        </w:rPr>
        <w:t>78</w:t>
      </w:r>
      <w:proofErr w:type="gramEnd"/>
    </w:p>
    <w:p w:rsidR="00EA595E" w:rsidRDefault="000C1489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Výsledek hospodaření za rok 201</w:t>
      </w:r>
      <w:r w:rsidR="008179D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782388">
        <w:rPr>
          <w:rFonts w:ascii="Arial" w:hAnsi="Arial" w:cs="Arial"/>
        </w:rPr>
        <w:t xml:space="preserve"> </w:t>
      </w:r>
      <w:r w:rsidR="008179D7" w:rsidRPr="00782388">
        <w:rPr>
          <w:rFonts w:ascii="Arial" w:hAnsi="Arial" w:cs="Arial"/>
          <w:b/>
        </w:rPr>
        <w:t>2</w:t>
      </w:r>
      <w:r w:rsidR="00E52BE8" w:rsidRPr="00782388">
        <w:rPr>
          <w:rFonts w:ascii="Arial" w:hAnsi="Arial" w:cs="Arial"/>
          <w:b/>
        </w:rPr>
        <w:t>.</w:t>
      </w:r>
      <w:r w:rsidR="008179D7" w:rsidRPr="00782388">
        <w:rPr>
          <w:rFonts w:ascii="Arial" w:hAnsi="Arial" w:cs="Arial"/>
          <w:b/>
        </w:rPr>
        <w:t>540</w:t>
      </w:r>
      <w:r w:rsidR="00E52BE8" w:rsidRPr="00782388">
        <w:rPr>
          <w:rFonts w:ascii="Arial" w:hAnsi="Arial" w:cs="Arial"/>
          <w:b/>
        </w:rPr>
        <w:t>,213,97</w:t>
      </w:r>
      <w:r w:rsidR="005C7131" w:rsidRPr="00782388">
        <w:rPr>
          <w:rFonts w:ascii="Arial" w:hAnsi="Arial" w:cs="Arial"/>
          <w:b/>
        </w:rPr>
        <w:t xml:space="preserve"> Kč</w:t>
      </w:r>
    </w:p>
    <w:p w:rsidR="00EA47C7" w:rsidRDefault="00A113C2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Účetní závěrka za rok 201</w:t>
      </w:r>
      <w:r w:rsidR="00B00D5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byla schválena ZO dne </w:t>
      </w:r>
      <w:proofErr w:type="gramStart"/>
      <w:r w:rsidR="00DC736D">
        <w:rPr>
          <w:rFonts w:ascii="Arial" w:hAnsi="Arial" w:cs="Arial"/>
        </w:rPr>
        <w:t>6.3.2017</w:t>
      </w:r>
      <w:proofErr w:type="gramEnd"/>
      <w:r w:rsidR="00DC736D">
        <w:rPr>
          <w:rFonts w:ascii="Arial" w:hAnsi="Arial" w:cs="Arial"/>
        </w:rPr>
        <w:t xml:space="preserve"> </w:t>
      </w:r>
      <w:proofErr w:type="spellStart"/>
      <w:r w:rsidR="00DC736D">
        <w:rPr>
          <w:rFonts w:ascii="Arial" w:hAnsi="Arial" w:cs="Arial"/>
        </w:rPr>
        <w:t>usnsesením</w:t>
      </w:r>
      <w:proofErr w:type="spellEnd"/>
      <w:r w:rsidR="00DC736D">
        <w:rPr>
          <w:rFonts w:ascii="Arial" w:hAnsi="Arial" w:cs="Arial"/>
        </w:rPr>
        <w:t xml:space="preserve"> č. 16</w:t>
      </w:r>
    </w:p>
    <w:p w:rsidR="00EA595E" w:rsidRPr="00E95D4E" w:rsidRDefault="00EA595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95D4E">
        <w:rPr>
          <w:rFonts w:ascii="Arial" w:hAnsi="Arial" w:cs="Arial"/>
          <w:b/>
        </w:rPr>
        <w:t xml:space="preserve">Obec Holedeč měla v roce </w:t>
      </w:r>
      <w:r w:rsidR="0095551C">
        <w:rPr>
          <w:rFonts w:ascii="Arial" w:hAnsi="Arial" w:cs="Arial"/>
          <w:b/>
        </w:rPr>
        <w:t>201</w:t>
      </w:r>
      <w:r w:rsidR="00B00D56">
        <w:rPr>
          <w:rFonts w:ascii="Arial" w:hAnsi="Arial" w:cs="Arial"/>
          <w:b/>
        </w:rPr>
        <w:t>6</w:t>
      </w:r>
      <w:r w:rsidRPr="00E95D4E">
        <w:rPr>
          <w:rFonts w:ascii="Arial" w:hAnsi="Arial" w:cs="Arial"/>
          <w:b/>
        </w:rPr>
        <w:t>tyto účelové prostředky:</w:t>
      </w:r>
    </w:p>
    <w:p w:rsidR="00EA595E" w:rsidRDefault="00EA595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EA595E" w:rsidRPr="006D0376" w:rsidTr="00E969AA">
        <w:trPr>
          <w:trHeight w:val="356"/>
        </w:trPr>
        <w:tc>
          <w:tcPr>
            <w:tcW w:w="1842" w:type="dxa"/>
          </w:tcPr>
          <w:p w:rsidR="00EA595E" w:rsidRPr="006D0376" w:rsidRDefault="00EA595E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376">
              <w:rPr>
                <w:rFonts w:ascii="Arial" w:hAnsi="Arial" w:cs="Arial"/>
              </w:rPr>
              <w:t>ÚZ</w:t>
            </w:r>
          </w:p>
        </w:tc>
        <w:tc>
          <w:tcPr>
            <w:tcW w:w="1842" w:type="dxa"/>
          </w:tcPr>
          <w:p w:rsidR="00EA595E" w:rsidRPr="006D0376" w:rsidRDefault="00EA595E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376">
              <w:rPr>
                <w:rFonts w:ascii="Arial" w:hAnsi="Arial" w:cs="Arial"/>
              </w:rPr>
              <w:t>název</w:t>
            </w:r>
          </w:p>
        </w:tc>
        <w:tc>
          <w:tcPr>
            <w:tcW w:w="1842" w:type="dxa"/>
          </w:tcPr>
          <w:p w:rsidR="00EA595E" w:rsidRPr="006D0376" w:rsidRDefault="00EA595E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376">
              <w:rPr>
                <w:rFonts w:ascii="Arial" w:hAnsi="Arial" w:cs="Arial"/>
              </w:rPr>
              <w:t>poskytnuto</w:t>
            </w:r>
          </w:p>
        </w:tc>
        <w:tc>
          <w:tcPr>
            <w:tcW w:w="1843" w:type="dxa"/>
          </w:tcPr>
          <w:p w:rsidR="00EA595E" w:rsidRPr="006D0376" w:rsidRDefault="00EA595E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376">
              <w:rPr>
                <w:rFonts w:ascii="Arial" w:hAnsi="Arial" w:cs="Arial"/>
              </w:rPr>
              <w:t>čerpáno</w:t>
            </w:r>
          </w:p>
        </w:tc>
        <w:tc>
          <w:tcPr>
            <w:tcW w:w="1843" w:type="dxa"/>
          </w:tcPr>
          <w:p w:rsidR="00EA595E" w:rsidRPr="006D0376" w:rsidRDefault="00EA595E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376">
              <w:rPr>
                <w:rFonts w:ascii="Arial" w:hAnsi="Arial" w:cs="Arial"/>
              </w:rPr>
              <w:t>Rozdíl</w:t>
            </w:r>
          </w:p>
        </w:tc>
      </w:tr>
      <w:tr w:rsidR="00EA595E" w:rsidRPr="006D0376" w:rsidTr="00E52BE8">
        <w:trPr>
          <w:trHeight w:val="1017"/>
        </w:trPr>
        <w:tc>
          <w:tcPr>
            <w:tcW w:w="1842" w:type="dxa"/>
          </w:tcPr>
          <w:p w:rsidR="00352A69" w:rsidRPr="006D0376" w:rsidRDefault="00E52BE8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98071</w:t>
            </w:r>
          </w:p>
        </w:tc>
        <w:tc>
          <w:tcPr>
            <w:tcW w:w="1842" w:type="dxa"/>
          </w:tcPr>
          <w:p w:rsidR="00EA595E" w:rsidRPr="006D0376" w:rsidRDefault="00E52BE8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Dotatce</w:t>
            </w:r>
            <w:proofErr w:type="spellEnd"/>
            <w:r>
              <w:rPr>
                <w:rFonts w:ascii="Arial" w:hAnsi="Arial" w:cs="Arial"/>
              </w:rPr>
              <w:t xml:space="preserve"> volby PS</w:t>
            </w:r>
          </w:p>
        </w:tc>
        <w:tc>
          <w:tcPr>
            <w:tcW w:w="1842" w:type="dxa"/>
          </w:tcPr>
          <w:p w:rsidR="00EA595E" w:rsidRPr="006D0376" w:rsidRDefault="00E52BE8" w:rsidP="00352A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52000,000</w:t>
            </w:r>
          </w:p>
        </w:tc>
        <w:tc>
          <w:tcPr>
            <w:tcW w:w="1843" w:type="dxa"/>
          </w:tcPr>
          <w:p w:rsidR="00EA595E" w:rsidRPr="006D0376" w:rsidRDefault="00E52BE8" w:rsidP="00352A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24850,00</w:t>
            </w:r>
          </w:p>
        </w:tc>
        <w:tc>
          <w:tcPr>
            <w:tcW w:w="1843" w:type="dxa"/>
          </w:tcPr>
          <w:p w:rsidR="00EA595E" w:rsidRDefault="00E52BE8" w:rsidP="00352A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27150,- vypořádání v roce 2017</w:t>
            </w:r>
          </w:p>
          <w:p w:rsidR="005749BD" w:rsidRPr="006D0376" w:rsidRDefault="005749BD" w:rsidP="00574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A595E" w:rsidRPr="006D0376" w:rsidTr="006D0376">
        <w:tc>
          <w:tcPr>
            <w:tcW w:w="1842" w:type="dxa"/>
          </w:tcPr>
          <w:p w:rsidR="00EA595E" w:rsidRPr="006D0376" w:rsidRDefault="00E52BE8" w:rsidP="00EA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98008</w:t>
            </w:r>
          </w:p>
        </w:tc>
        <w:tc>
          <w:tcPr>
            <w:tcW w:w="1842" w:type="dxa"/>
          </w:tcPr>
          <w:p w:rsidR="00EA595E" w:rsidRPr="006D0376" w:rsidRDefault="00E52BE8" w:rsidP="00EA4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Dotace prezident</w:t>
            </w:r>
          </w:p>
        </w:tc>
        <w:tc>
          <w:tcPr>
            <w:tcW w:w="1842" w:type="dxa"/>
          </w:tcPr>
          <w:p w:rsidR="00EA595E" w:rsidRPr="006D0376" w:rsidRDefault="00E52BE8" w:rsidP="00352A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Až v roce 2017</w:t>
            </w:r>
          </w:p>
        </w:tc>
        <w:tc>
          <w:tcPr>
            <w:tcW w:w="1843" w:type="dxa"/>
          </w:tcPr>
          <w:p w:rsidR="00EA595E" w:rsidRPr="006D0376" w:rsidRDefault="00CE6EB2" w:rsidP="00E52B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52BE8">
              <w:rPr>
                <w:rFonts w:ascii="Arial" w:hAnsi="Arial" w:cs="Arial"/>
              </w:rPr>
              <w:t>3503,68</w:t>
            </w:r>
          </w:p>
        </w:tc>
        <w:tc>
          <w:tcPr>
            <w:tcW w:w="1843" w:type="dxa"/>
          </w:tcPr>
          <w:p w:rsidR="00EA595E" w:rsidRPr="006D0376" w:rsidRDefault="00EA595E" w:rsidP="00352A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CE6EB2" w:rsidRPr="006D0376" w:rsidTr="006D0376">
        <w:tc>
          <w:tcPr>
            <w:tcW w:w="1842" w:type="dxa"/>
          </w:tcPr>
          <w:p w:rsidR="00CE6EB2" w:rsidRDefault="00E52BE8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33063</w:t>
            </w:r>
          </w:p>
        </w:tc>
        <w:tc>
          <w:tcPr>
            <w:tcW w:w="1842" w:type="dxa"/>
          </w:tcPr>
          <w:p w:rsidR="00CE6EB2" w:rsidRDefault="00E52BE8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Průtoková dotace MŠ </w:t>
            </w:r>
          </w:p>
        </w:tc>
        <w:tc>
          <w:tcPr>
            <w:tcW w:w="1842" w:type="dxa"/>
          </w:tcPr>
          <w:p w:rsidR="00CE6EB2" w:rsidRDefault="00E52BE8" w:rsidP="00E52B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146.349,00</w:t>
            </w:r>
          </w:p>
        </w:tc>
        <w:tc>
          <w:tcPr>
            <w:tcW w:w="1843" w:type="dxa"/>
          </w:tcPr>
          <w:p w:rsidR="00CE6EB2" w:rsidRDefault="00E52BE8" w:rsidP="00352A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146.359,00</w:t>
            </w:r>
          </w:p>
        </w:tc>
        <w:tc>
          <w:tcPr>
            <w:tcW w:w="1843" w:type="dxa"/>
          </w:tcPr>
          <w:p w:rsidR="00CE6EB2" w:rsidRDefault="00E52BE8" w:rsidP="00352A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355A4" w:rsidRPr="006D0376" w:rsidTr="006D0376">
        <w:tc>
          <w:tcPr>
            <w:tcW w:w="1842" w:type="dxa"/>
          </w:tcPr>
          <w:p w:rsidR="003355A4" w:rsidRDefault="003355A4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13101</w:t>
            </w:r>
          </w:p>
        </w:tc>
        <w:tc>
          <w:tcPr>
            <w:tcW w:w="1842" w:type="dxa"/>
          </w:tcPr>
          <w:p w:rsidR="003355A4" w:rsidRPr="006D0376" w:rsidRDefault="003355A4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Akt. </w:t>
            </w:r>
            <w:proofErr w:type="spellStart"/>
            <w:r>
              <w:rPr>
                <w:rFonts w:ascii="Arial" w:hAnsi="Arial" w:cs="Arial"/>
              </w:rPr>
              <w:t>Pol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Zaměst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3355A4" w:rsidRDefault="00E52BE8" w:rsidP="00352A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321.148,00</w:t>
            </w:r>
          </w:p>
        </w:tc>
        <w:tc>
          <w:tcPr>
            <w:tcW w:w="1843" w:type="dxa"/>
          </w:tcPr>
          <w:p w:rsidR="003355A4" w:rsidRDefault="00E52BE8" w:rsidP="00352A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321.148,00</w:t>
            </w:r>
          </w:p>
        </w:tc>
        <w:tc>
          <w:tcPr>
            <w:tcW w:w="1843" w:type="dxa"/>
          </w:tcPr>
          <w:p w:rsidR="003355A4" w:rsidRDefault="00E639F0" w:rsidP="00352A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A113C2" w:rsidRDefault="00352A69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obdržela od Krajského úřadu Ústeckého kraje příspěvek na výkon státní správy ve výši </w:t>
      </w:r>
      <w:r w:rsidR="005749BD">
        <w:rPr>
          <w:rFonts w:ascii="Arial" w:hAnsi="Arial" w:cs="Arial"/>
        </w:rPr>
        <w:t>110.000,00</w:t>
      </w:r>
    </w:p>
    <w:p w:rsidR="00A747F7" w:rsidRDefault="00A747F7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2DA7" w:rsidRDefault="00C92DA7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020B8" w:rsidRDefault="00A020B8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95D4E">
        <w:rPr>
          <w:rFonts w:ascii="Arial" w:hAnsi="Arial" w:cs="Arial"/>
          <w:b/>
        </w:rPr>
        <w:t>Obec Holedeč vykazuje tyto zůstatky na účtech k</w:t>
      </w:r>
      <w:r w:rsidR="00933850">
        <w:rPr>
          <w:rFonts w:ascii="Arial" w:hAnsi="Arial" w:cs="Arial"/>
          <w:b/>
        </w:rPr>
        <w:t> </w:t>
      </w:r>
      <w:proofErr w:type="gramStart"/>
      <w:r w:rsidR="00933850">
        <w:rPr>
          <w:rFonts w:ascii="Arial" w:hAnsi="Arial" w:cs="Arial"/>
          <w:b/>
        </w:rPr>
        <w:t>31.12.201</w:t>
      </w:r>
      <w:r w:rsidR="00352A69">
        <w:rPr>
          <w:rFonts w:ascii="Arial" w:hAnsi="Arial" w:cs="Arial"/>
          <w:b/>
        </w:rPr>
        <w:t>6</w:t>
      </w:r>
      <w:proofErr w:type="gramEnd"/>
    </w:p>
    <w:p w:rsidR="00E95D4E" w:rsidRPr="00E95D4E" w:rsidRDefault="00E95D4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D1702A" w:rsidRPr="006D0376" w:rsidTr="006D0376">
        <w:tc>
          <w:tcPr>
            <w:tcW w:w="4606" w:type="dxa"/>
          </w:tcPr>
          <w:p w:rsidR="00D1702A" w:rsidRPr="006D0376" w:rsidRDefault="00D1702A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376">
              <w:rPr>
                <w:rFonts w:ascii="Arial" w:hAnsi="Arial" w:cs="Arial"/>
              </w:rPr>
              <w:t>018 DDNM</w:t>
            </w:r>
          </w:p>
        </w:tc>
        <w:tc>
          <w:tcPr>
            <w:tcW w:w="4606" w:type="dxa"/>
          </w:tcPr>
          <w:p w:rsidR="00D1702A" w:rsidRPr="006D0376" w:rsidRDefault="00352A69" w:rsidP="005749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113.</w:t>
            </w:r>
            <w:r w:rsidR="005749BD">
              <w:rPr>
                <w:rFonts w:ascii="Arial" w:hAnsi="Arial" w:cs="Arial"/>
              </w:rPr>
              <w:t>136</w:t>
            </w:r>
            <w:r>
              <w:rPr>
                <w:rFonts w:ascii="Arial" w:hAnsi="Arial" w:cs="Arial"/>
              </w:rPr>
              <w:t>,80</w:t>
            </w:r>
          </w:p>
        </w:tc>
      </w:tr>
      <w:tr w:rsidR="00D1702A" w:rsidRPr="006D0376" w:rsidTr="006D0376">
        <w:tc>
          <w:tcPr>
            <w:tcW w:w="4606" w:type="dxa"/>
          </w:tcPr>
          <w:p w:rsidR="00D1702A" w:rsidRPr="006D0376" w:rsidRDefault="00D1702A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376">
              <w:rPr>
                <w:rFonts w:ascii="Arial" w:hAnsi="Arial" w:cs="Arial"/>
              </w:rPr>
              <w:t>019 ODNM</w:t>
            </w:r>
          </w:p>
        </w:tc>
        <w:tc>
          <w:tcPr>
            <w:tcW w:w="4606" w:type="dxa"/>
          </w:tcPr>
          <w:p w:rsidR="00D1702A" w:rsidRPr="006D0376" w:rsidRDefault="00E90FB5" w:rsidP="004326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747F7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</w:t>
            </w:r>
            <w:r w:rsidR="00165D4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96</w:t>
            </w:r>
            <w:r w:rsidR="0010367A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8</w:t>
            </w:r>
          </w:p>
        </w:tc>
      </w:tr>
      <w:tr w:rsidR="00D1702A" w:rsidRPr="006D0376" w:rsidTr="006D0376">
        <w:tc>
          <w:tcPr>
            <w:tcW w:w="4606" w:type="dxa"/>
          </w:tcPr>
          <w:p w:rsidR="00D1702A" w:rsidRPr="006D0376" w:rsidRDefault="00D1702A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376">
              <w:rPr>
                <w:rFonts w:ascii="Arial" w:hAnsi="Arial" w:cs="Arial"/>
              </w:rPr>
              <w:t>021 stavby</w:t>
            </w:r>
          </w:p>
        </w:tc>
        <w:tc>
          <w:tcPr>
            <w:tcW w:w="4606" w:type="dxa"/>
          </w:tcPr>
          <w:p w:rsidR="00D1702A" w:rsidRPr="006D0376" w:rsidRDefault="00352A69" w:rsidP="005749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  <w:r w:rsidR="005749BD">
              <w:rPr>
                <w:rFonts w:ascii="Arial" w:hAnsi="Arial" w:cs="Arial"/>
              </w:rPr>
              <w:t>656</w:t>
            </w:r>
            <w:r>
              <w:rPr>
                <w:rFonts w:ascii="Arial" w:hAnsi="Arial" w:cs="Arial"/>
              </w:rPr>
              <w:t>.</w:t>
            </w:r>
            <w:r w:rsidR="005749BD">
              <w:rPr>
                <w:rFonts w:ascii="Arial" w:hAnsi="Arial" w:cs="Arial"/>
              </w:rPr>
              <w:t>039</w:t>
            </w:r>
            <w:r>
              <w:rPr>
                <w:rFonts w:ascii="Arial" w:hAnsi="Arial" w:cs="Arial"/>
              </w:rPr>
              <w:t>,</w:t>
            </w:r>
            <w:r w:rsidR="005749BD">
              <w:rPr>
                <w:rFonts w:ascii="Arial" w:hAnsi="Arial" w:cs="Arial"/>
              </w:rPr>
              <w:t>15</w:t>
            </w:r>
          </w:p>
        </w:tc>
      </w:tr>
      <w:tr w:rsidR="00D1702A" w:rsidRPr="006D0376" w:rsidTr="006D0376">
        <w:tc>
          <w:tcPr>
            <w:tcW w:w="4606" w:type="dxa"/>
          </w:tcPr>
          <w:p w:rsidR="00D1702A" w:rsidRPr="006D0376" w:rsidRDefault="00D1702A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376">
              <w:rPr>
                <w:rFonts w:ascii="Arial" w:hAnsi="Arial" w:cs="Arial"/>
              </w:rPr>
              <w:t>022 samostatné movité věci</w:t>
            </w:r>
          </w:p>
        </w:tc>
        <w:tc>
          <w:tcPr>
            <w:tcW w:w="4606" w:type="dxa"/>
          </w:tcPr>
          <w:p w:rsidR="00D1702A" w:rsidRPr="006D0376" w:rsidRDefault="00352A69" w:rsidP="004326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4.806.279</w:t>
            </w:r>
            <w:r w:rsidR="00A747F7">
              <w:rPr>
                <w:rFonts w:ascii="Arial" w:hAnsi="Arial" w:cs="Arial"/>
              </w:rPr>
              <w:t>,00</w:t>
            </w:r>
          </w:p>
        </w:tc>
      </w:tr>
      <w:tr w:rsidR="00D1702A" w:rsidRPr="006D0376" w:rsidTr="006D0376">
        <w:tc>
          <w:tcPr>
            <w:tcW w:w="4606" w:type="dxa"/>
          </w:tcPr>
          <w:p w:rsidR="00D1702A" w:rsidRPr="006D0376" w:rsidRDefault="00D1702A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376">
              <w:rPr>
                <w:rFonts w:ascii="Arial" w:hAnsi="Arial" w:cs="Arial"/>
              </w:rPr>
              <w:t>028 DDHM</w:t>
            </w:r>
          </w:p>
        </w:tc>
        <w:tc>
          <w:tcPr>
            <w:tcW w:w="4606" w:type="dxa"/>
          </w:tcPr>
          <w:p w:rsidR="00D1702A" w:rsidRPr="006D0376" w:rsidRDefault="00352A69" w:rsidP="005749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5749BD">
              <w:rPr>
                <w:rFonts w:ascii="Arial" w:hAnsi="Arial" w:cs="Arial"/>
              </w:rPr>
              <w:t>091</w:t>
            </w:r>
            <w:r>
              <w:rPr>
                <w:rFonts w:ascii="Arial" w:hAnsi="Arial" w:cs="Arial"/>
              </w:rPr>
              <w:t>.</w:t>
            </w:r>
            <w:r w:rsidR="005749BD">
              <w:rPr>
                <w:rFonts w:ascii="Arial" w:hAnsi="Arial" w:cs="Arial"/>
              </w:rPr>
              <w:t>720</w:t>
            </w:r>
            <w:r>
              <w:rPr>
                <w:rFonts w:ascii="Arial" w:hAnsi="Arial" w:cs="Arial"/>
              </w:rPr>
              <w:t>,</w:t>
            </w:r>
            <w:r w:rsidR="005749BD">
              <w:rPr>
                <w:rFonts w:ascii="Arial" w:hAnsi="Arial" w:cs="Arial"/>
              </w:rPr>
              <w:t>83</w:t>
            </w:r>
          </w:p>
        </w:tc>
      </w:tr>
      <w:tr w:rsidR="00D1702A" w:rsidRPr="006D0376" w:rsidTr="006D0376">
        <w:tc>
          <w:tcPr>
            <w:tcW w:w="4606" w:type="dxa"/>
          </w:tcPr>
          <w:p w:rsidR="00D1702A" w:rsidRPr="006D0376" w:rsidRDefault="00D1702A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376">
              <w:rPr>
                <w:rFonts w:ascii="Arial" w:hAnsi="Arial" w:cs="Arial"/>
              </w:rPr>
              <w:t>031 pozemky</w:t>
            </w:r>
          </w:p>
        </w:tc>
        <w:tc>
          <w:tcPr>
            <w:tcW w:w="4606" w:type="dxa"/>
          </w:tcPr>
          <w:p w:rsidR="00D1702A" w:rsidRPr="006D0376" w:rsidRDefault="00352A69" w:rsidP="005749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5749BD">
              <w:rPr>
                <w:rFonts w:ascii="Arial" w:hAnsi="Arial" w:cs="Arial"/>
              </w:rPr>
              <w:t>593</w:t>
            </w:r>
            <w:r>
              <w:rPr>
                <w:rFonts w:ascii="Arial" w:hAnsi="Arial" w:cs="Arial"/>
              </w:rPr>
              <w:t>.</w:t>
            </w:r>
            <w:r w:rsidR="005749BD">
              <w:rPr>
                <w:rFonts w:ascii="Arial" w:hAnsi="Arial" w:cs="Arial"/>
              </w:rPr>
              <w:t>506</w:t>
            </w:r>
            <w:r>
              <w:rPr>
                <w:rFonts w:ascii="Arial" w:hAnsi="Arial" w:cs="Arial"/>
              </w:rPr>
              <w:t>,</w:t>
            </w:r>
            <w:r w:rsidR="005749BD">
              <w:rPr>
                <w:rFonts w:ascii="Arial" w:hAnsi="Arial" w:cs="Arial"/>
              </w:rPr>
              <w:t>89</w:t>
            </w:r>
          </w:p>
        </w:tc>
      </w:tr>
      <w:tr w:rsidR="008F09DA" w:rsidRPr="006D0376" w:rsidTr="006D0376">
        <w:tc>
          <w:tcPr>
            <w:tcW w:w="4606" w:type="dxa"/>
          </w:tcPr>
          <w:p w:rsidR="008F09DA" w:rsidRPr="006D0376" w:rsidRDefault="008F09DA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376">
              <w:rPr>
                <w:rFonts w:ascii="Arial" w:hAnsi="Arial" w:cs="Arial"/>
              </w:rPr>
              <w:t xml:space="preserve">041 nedokončený dlouhodobý nehmotný </w:t>
            </w:r>
            <w:proofErr w:type="spellStart"/>
            <w:r w:rsidRPr="006D0376">
              <w:rPr>
                <w:rFonts w:ascii="Arial" w:hAnsi="Arial" w:cs="Arial"/>
              </w:rPr>
              <w:t>maj</w:t>
            </w:r>
            <w:proofErr w:type="spellEnd"/>
          </w:p>
        </w:tc>
        <w:tc>
          <w:tcPr>
            <w:tcW w:w="4606" w:type="dxa"/>
          </w:tcPr>
          <w:p w:rsidR="008F09DA" w:rsidRPr="006D0376" w:rsidRDefault="005749BD" w:rsidP="004326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25.155,90</w:t>
            </w:r>
          </w:p>
        </w:tc>
      </w:tr>
      <w:tr w:rsidR="00D1702A" w:rsidRPr="006D0376" w:rsidTr="006D0376">
        <w:tc>
          <w:tcPr>
            <w:tcW w:w="4606" w:type="dxa"/>
          </w:tcPr>
          <w:p w:rsidR="00D1702A" w:rsidRPr="006D0376" w:rsidRDefault="00D1702A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376">
              <w:rPr>
                <w:rFonts w:ascii="Arial" w:hAnsi="Arial" w:cs="Arial"/>
              </w:rPr>
              <w:t xml:space="preserve">042 nedokončený dlouhodobý hmotný </w:t>
            </w:r>
            <w:proofErr w:type="spellStart"/>
            <w:r w:rsidRPr="006D0376">
              <w:rPr>
                <w:rFonts w:ascii="Arial" w:hAnsi="Arial" w:cs="Arial"/>
              </w:rPr>
              <w:t>maj</w:t>
            </w:r>
            <w:proofErr w:type="spellEnd"/>
            <w:r w:rsidRPr="006D0376">
              <w:rPr>
                <w:rFonts w:ascii="Arial" w:hAnsi="Arial" w:cs="Arial"/>
              </w:rPr>
              <w:t>.</w:t>
            </w:r>
          </w:p>
        </w:tc>
        <w:tc>
          <w:tcPr>
            <w:tcW w:w="4606" w:type="dxa"/>
          </w:tcPr>
          <w:p w:rsidR="00D1702A" w:rsidRPr="006D0376" w:rsidRDefault="005749BD" w:rsidP="004326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881.120,90</w:t>
            </w:r>
          </w:p>
        </w:tc>
      </w:tr>
      <w:tr w:rsidR="00FA101D" w:rsidRPr="006D0376" w:rsidTr="006D0376">
        <w:tc>
          <w:tcPr>
            <w:tcW w:w="4606" w:type="dxa"/>
          </w:tcPr>
          <w:p w:rsidR="00FA101D" w:rsidRPr="006D0376" w:rsidRDefault="00FA101D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 poskytnuté zálohy na dl. majetek</w:t>
            </w:r>
          </w:p>
        </w:tc>
        <w:tc>
          <w:tcPr>
            <w:tcW w:w="4606" w:type="dxa"/>
          </w:tcPr>
          <w:p w:rsidR="00FA101D" w:rsidRDefault="00165D40" w:rsidP="004326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1702A" w:rsidRPr="006D0376" w:rsidTr="006D0376">
        <w:tc>
          <w:tcPr>
            <w:tcW w:w="4606" w:type="dxa"/>
          </w:tcPr>
          <w:p w:rsidR="00D1702A" w:rsidRPr="006D0376" w:rsidRDefault="00D1702A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376">
              <w:rPr>
                <w:rFonts w:ascii="Arial" w:hAnsi="Arial" w:cs="Arial"/>
              </w:rPr>
              <w:t>069 ostatní dlouhodobý finanční majetek</w:t>
            </w:r>
          </w:p>
        </w:tc>
        <w:tc>
          <w:tcPr>
            <w:tcW w:w="4606" w:type="dxa"/>
          </w:tcPr>
          <w:p w:rsidR="00D1702A" w:rsidRPr="006D0376" w:rsidRDefault="00D1702A" w:rsidP="004326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D0376">
              <w:rPr>
                <w:rFonts w:ascii="Arial" w:hAnsi="Arial" w:cs="Arial"/>
              </w:rPr>
              <w:t>3</w:t>
            </w:r>
            <w:r w:rsidR="001B4552">
              <w:rPr>
                <w:rFonts w:ascii="Arial" w:hAnsi="Arial" w:cs="Arial"/>
              </w:rPr>
              <w:t>.</w:t>
            </w:r>
            <w:r w:rsidRPr="006D0376">
              <w:rPr>
                <w:rFonts w:ascii="Arial" w:hAnsi="Arial" w:cs="Arial"/>
              </w:rPr>
              <w:t>492</w:t>
            </w:r>
            <w:r w:rsidR="001B4552">
              <w:rPr>
                <w:rFonts w:ascii="Arial" w:hAnsi="Arial" w:cs="Arial"/>
              </w:rPr>
              <w:t>.</w:t>
            </w:r>
            <w:r w:rsidRPr="006D0376">
              <w:rPr>
                <w:rFonts w:ascii="Arial" w:hAnsi="Arial" w:cs="Arial"/>
              </w:rPr>
              <w:t>000,00</w:t>
            </w:r>
          </w:p>
        </w:tc>
      </w:tr>
      <w:tr w:rsidR="00D2542E" w:rsidRPr="006D0376" w:rsidTr="006D0376">
        <w:tc>
          <w:tcPr>
            <w:tcW w:w="4606" w:type="dxa"/>
          </w:tcPr>
          <w:p w:rsidR="00D2542E" w:rsidRPr="006D0376" w:rsidRDefault="00D2542E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376">
              <w:rPr>
                <w:rFonts w:ascii="Arial" w:hAnsi="Arial" w:cs="Arial"/>
              </w:rPr>
              <w:t>132 zboží</w:t>
            </w:r>
          </w:p>
        </w:tc>
        <w:tc>
          <w:tcPr>
            <w:tcW w:w="4606" w:type="dxa"/>
          </w:tcPr>
          <w:p w:rsidR="00D2542E" w:rsidRPr="006D0376" w:rsidRDefault="00A747F7" w:rsidP="005749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749BD">
              <w:rPr>
                <w:rFonts w:ascii="Arial" w:hAnsi="Arial" w:cs="Arial"/>
              </w:rPr>
              <w:t>697,50</w:t>
            </w:r>
          </w:p>
        </w:tc>
      </w:tr>
      <w:tr w:rsidR="00D1702A" w:rsidRPr="006D0376" w:rsidTr="006D0376">
        <w:tc>
          <w:tcPr>
            <w:tcW w:w="4606" w:type="dxa"/>
          </w:tcPr>
          <w:p w:rsidR="00D1702A" w:rsidRPr="006D0376" w:rsidRDefault="00D1702A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376">
              <w:rPr>
                <w:rFonts w:ascii="Arial" w:hAnsi="Arial" w:cs="Arial"/>
              </w:rPr>
              <w:t>231 základní běžný účet</w:t>
            </w:r>
          </w:p>
        </w:tc>
        <w:tc>
          <w:tcPr>
            <w:tcW w:w="4606" w:type="dxa"/>
          </w:tcPr>
          <w:p w:rsidR="00D1702A" w:rsidRPr="006D0376" w:rsidRDefault="005749BD" w:rsidP="004326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9.535.422,57</w:t>
            </w:r>
          </w:p>
        </w:tc>
      </w:tr>
      <w:tr w:rsidR="00D1702A" w:rsidRPr="006D0376" w:rsidTr="006D0376">
        <w:tc>
          <w:tcPr>
            <w:tcW w:w="4606" w:type="dxa"/>
          </w:tcPr>
          <w:p w:rsidR="00D1702A" w:rsidRPr="006D0376" w:rsidRDefault="00D1702A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376">
              <w:rPr>
                <w:rFonts w:ascii="Arial" w:hAnsi="Arial" w:cs="Arial"/>
              </w:rPr>
              <w:t>236 FB</w:t>
            </w:r>
          </w:p>
        </w:tc>
        <w:tc>
          <w:tcPr>
            <w:tcW w:w="4606" w:type="dxa"/>
          </w:tcPr>
          <w:p w:rsidR="00D1702A" w:rsidRPr="006D0376" w:rsidRDefault="005749BD" w:rsidP="00352A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153506,28</w:t>
            </w:r>
          </w:p>
        </w:tc>
      </w:tr>
      <w:tr w:rsidR="008F09DA" w:rsidRPr="006D0376" w:rsidTr="006D0376">
        <w:tc>
          <w:tcPr>
            <w:tcW w:w="4606" w:type="dxa"/>
          </w:tcPr>
          <w:p w:rsidR="008F09DA" w:rsidRPr="006D0376" w:rsidRDefault="000E4240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451  dlouhodobý</w:t>
            </w:r>
            <w:proofErr w:type="gramEnd"/>
            <w:r>
              <w:rPr>
                <w:rFonts w:ascii="Arial" w:hAnsi="Arial" w:cs="Arial"/>
              </w:rPr>
              <w:t xml:space="preserve"> úvěr</w:t>
            </w:r>
          </w:p>
        </w:tc>
        <w:tc>
          <w:tcPr>
            <w:tcW w:w="4606" w:type="dxa"/>
          </w:tcPr>
          <w:p w:rsidR="008F09DA" w:rsidRPr="006D0376" w:rsidRDefault="00352A69" w:rsidP="004326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E4240" w:rsidRPr="006D0376" w:rsidTr="006D0376">
        <w:tc>
          <w:tcPr>
            <w:tcW w:w="4606" w:type="dxa"/>
          </w:tcPr>
          <w:p w:rsidR="000E4240" w:rsidRDefault="000E4240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E90FB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závazky z pronájmu</w:t>
            </w:r>
          </w:p>
        </w:tc>
        <w:tc>
          <w:tcPr>
            <w:tcW w:w="4606" w:type="dxa"/>
          </w:tcPr>
          <w:p w:rsidR="000E4240" w:rsidRDefault="00A747F7" w:rsidP="004326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1702A" w:rsidRPr="006D0376" w:rsidTr="006D0376">
        <w:tc>
          <w:tcPr>
            <w:tcW w:w="4606" w:type="dxa"/>
          </w:tcPr>
          <w:p w:rsidR="00D1702A" w:rsidRPr="006D0376" w:rsidRDefault="00D1702A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376">
              <w:rPr>
                <w:rFonts w:ascii="Arial" w:hAnsi="Arial" w:cs="Arial"/>
              </w:rPr>
              <w:t>263 ceniny</w:t>
            </w:r>
          </w:p>
        </w:tc>
        <w:tc>
          <w:tcPr>
            <w:tcW w:w="4606" w:type="dxa"/>
          </w:tcPr>
          <w:p w:rsidR="00D1702A" w:rsidRPr="006D0376" w:rsidRDefault="005749BD" w:rsidP="005749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55.048,00</w:t>
            </w:r>
          </w:p>
        </w:tc>
      </w:tr>
      <w:tr w:rsidR="00D1702A" w:rsidRPr="006D0376" w:rsidTr="006D0376">
        <w:tc>
          <w:tcPr>
            <w:tcW w:w="4606" w:type="dxa"/>
          </w:tcPr>
          <w:p w:rsidR="00D1702A" w:rsidRPr="006D0376" w:rsidRDefault="00A649D7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</w:t>
            </w:r>
            <w:r w:rsidR="00FA10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poskytnuté návratné finanční výpomoci</w:t>
            </w:r>
            <w:r w:rsidR="00D1702A" w:rsidRPr="006D037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4606" w:type="dxa"/>
          </w:tcPr>
          <w:p w:rsidR="00D1702A" w:rsidRPr="006D0376" w:rsidRDefault="00A747F7" w:rsidP="004326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649D7" w:rsidRPr="006D0376" w:rsidTr="006D0376">
        <w:tc>
          <w:tcPr>
            <w:tcW w:w="4606" w:type="dxa"/>
          </w:tcPr>
          <w:p w:rsidR="00A649D7" w:rsidRDefault="00A649D7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 dohadné účty aktivní</w:t>
            </w:r>
          </w:p>
        </w:tc>
        <w:tc>
          <w:tcPr>
            <w:tcW w:w="4606" w:type="dxa"/>
          </w:tcPr>
          <w:p w:rsidR="00A649D7" w:rsidRDefault="004326BF" w:rsidP="004326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65D40">
              <w:rPr>
                <w:rFonts w:ascii="Arial" w:hAnsi="Arial" w:cs="Arial"/>
              </w:rPr>
              <w:t xml:space="preserve"> </w:t>
            </w:r>
          </w:p>
        </w:tc>
      </w:tr>
      <w:tr w:rsidR="00D1702A" w:rsidRPr="006D0376" w:rsidTr="006D0376">
        <w:tc>
          <w:tcPr>
            <w:tcW w:w="4606" w:type="dxa"/>
          </w:tcPr>
          <w:p w:rsidR="00D1702A" w:rsidRPr="006D0376" w:rsidRDefault="00906A0D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376">
              <w:rPr>
                <w:rFonts w:ascii="Arial" w:hAnsi="Arial" w:cs="Arial"/>
              </w:rPr>
              <w:t>314 poskytnuté provozní zálohy</w:t>
            </w:r>
          </w:p>
        </w:tc>
        <w:tc>
          <w:tcPr>
            <w:tcW w:w="4606" w:type="dxa"/>
          </w:tcPr>
          <w:p w:rsidR="00D1702A" w:rsidRPr="006D0376" w:rsidRDefault="005749BD" w:rsidP="005749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71.065</w:t>
            </w:r>
            <w:r w:rsidR="00165D40">
              <w:rPr>
                <w:rFonts w:ascii="Arial" w:hAnsi="Arial" w:cs="Arial"/>
              </w:rPr>
              <w:t>,00</w:t>
            </w:r>
          </w:p>
        </w:tc>
      </w:tr>
      <w:tr w:rsidR="00D1702A" w:rsidRPr="006D0376" w:rsidTr="006D0376">
        <w:tc>
          <w:tcPr>
            <w:tcW w:w="4606" w:type="dxa"/>
          </w:tcPr>
          <w:p w:rsidR="00D1702A" w:rsidRPr="006D0376" w:rsidRDefault="00FA101D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 Ostatní krátkodobé závazky</w:t>
            </w:r>
          </w:p>
        </w:tc>
        <w:tc>
          <w:tcPr>
            <w:tcW w:w="4606" w:type="dxa"/>
          </w:tcPr>
          <w:p w:rsidR="00D1702A" w:rsidRPr="006D0376" w:rsidRDefault="00D1702A" w:rsidP="004326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D1702A" w:rsidRPr="006D0376" w:rsidTr="006D0376">
        <w:tc>
          <w:tcPr>
            <w:tcW w:w="4606" w:type="dxa"/>
          </w:tcPr>
          <w:p w:rsidR="00D1702A" w:rsidRPr="006D0376" w:rsidRDefault="008F09DA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376">
              <w:rPr>
                <w:rFonts w:ascii="Arial" w:hAnsi="Arial" w:cs="Arial"/>
              </w:rPr>
              <w:t>311 odběratelé</w:t>
            </w:r>
          </w:p>
        </w:tc>
        <w:tc>
          <w:tcPr>
            <w:tcW w:w="4606" w:type="dxa"/>
          </w:tcPr>
          <w:p w:rsidR="00D1702A" w:rsidRPr="006D0376" w:rsidRDefault="005749BD" w:rsidP="004326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31.778,00</w:t>
            </w:r>
          </w:p>
        </w:tc>
      </w:tr>
      <w:tr w:rsidR="008F09DA" w:rsidRPr="006D0376" w:rsidTr="006D0376">
        <w:tc>
          <w:tcPr>
            <w:tcW w:w="4606" w:type="dxa"/>
          </w:tcPr>
          <w:p w:rsidR="008F09DA" w:rsidRPr="006D0376" w:rsidRDefault="008F09DA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376">
              <w:rPr>
                <w:rFonts w:ascii="Arial" w:hAnsi="Arial" w:cs="Arial"/>
              </w:rPr>
              <w:t>331 zaměstnanci</w:t>
            </w:r>
          </w:p>
        </w:tc>
        <w:tc>
          <w:tcPr>
            <w:tcW w:w="4606" w:type="dxa"/>
          </w:tcPr>
          <w:p w:rsidR="008F09DA" w:rsidRPr="006D0376" w:rsidRDefault="005749BD" w:rsidP="004326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93.799,00</w:t>
            </w:r>
          </w:p>
        </w:tc>
      </w:tr>
      <w:tr w:rsidR="008F09DA" w:rsidRPr="006D0376" w:rsidTr="006D0376">
        <w:tc>
          <w:tcPr>
            <w:tcW w:w="4606" w:type="dxa"/>
          </w:tcPr>
          <w:p w:rsidR="008F09DA" w:rsidRPr="006D0376" w:rsidRDefault="008F09DA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376">
              <w:rPr>
                <w:rFonts w:ascii="Arial" w:hAnsi="Arial" w:cs="Arial"/>
              </w:rPr>
              <w:t>336 pojištění</w:t>
            </w:r>
            <w:r w:rsidR="00A747F7">
              <w:rPr>
                <w:rFonts w:ascii="Arial" w:hAnsi="Arial" w:cs="Arial"/>
              </w:rPr>
              <w:t xml:space="preserve"> sociální</w:t>
            </w:r>
          </w:p>
        </w:tc>
        <w:tc>
          <w:tcPr>
            <w:tcW w:w="4606" w:type="dxa"/>
          </w:tcPr>
          <w:p w:rsidR="008F09DA" w:rsidRPr="006D0376" w:rsidRDefault="005749BD" w:rsidP="004326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24.180,00</w:t>
            </w:r>
          </w:p>
        </w:tc>
      </w:tr>
      <w:tr w:rsidR="00A747F7" w:rsidRPr="006D0376" w:rsidTr="006D0376">
        <w:tc>
          <w:tcPr>
            <w:tcW w:w="4606" w:type="dxa"/>
          </w:tcPr>
          <w:p w:rsidR="00A747F7" w:rsidRPr="006D0376" w:rsidRDefault="00A747F7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 pojištění zdravotní</w:t>
            </w:r>
          </w:p>
        </w:tc>
        <w:tc>
          <w:tcPr>
            <w:tcW w:w="4606" w:type="dxa"/>
          </w:tcPr>
          <w:p w:rsidR="00A747F7" w:rsidRDefault="005749BD" w:rsidP="004326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16.078,00</w:t>
            </w:r>
          </w:p>
        </w:tc>
      </w:tr>
      <w:tr w:rsidR="008F09DA" w:rsidRPr="006D0376" w:rsidTr="006D0376">
        <w:tc>
          <w:tcPr>
            <w:tcW w:w="4606" w:type="dxa"/>
          </w:tcPr>
          <w:p w:rsidR="008F09DA" w:rsidRPr="006D0376" w:rsidRDefault="008F09DA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376">
              <w:rPr>
                <w:rFonts w:ascii="Arial" w:hAnsi="Arial" w:cs="Arial"/>
              </w:rPr>
              <w:t>342 daně</w:t>
            </w:r>
          </w:p>
        </w:tc>
        <w:tc>
          <w:tcPr>
            <w:tcW w:w="4606" w:type="dxa"/>
          </w:tcPr>
          <w:p w:rsidR="008F09DA" w:rsidRPr="006D0376" w:rsidRDefault="005749BD" w:rsidP="004326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12.127,00</w:t>
            </w:r>
          </w:p>
        </w:tc>
      </w:tr>
      <w:tr w:rsidR="008F09DA" w:rsidRPr="006D0376" w:rsidTr="006D0376">
        <w:tc>
          <w:tcPr>
            <w:tcW w:w="4606" w:type="dxa"/>
          </w:tcPr>
          <w:p w:rsidR="008F09DA" w:rsidRPr="006D0376" w:rsidRDefault="00FA101D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 daň z přidané hodnoty</w:t>
            </w:r>
          </w:p>
        </w:tc>
        <w:tc>
          <w:tcPr>
            <w:tcW w:w="4606" w:type="dxa"/>
          </w:tcPr>
          <w:p w:rsidR="008F09DA" w:rsidRPr="006D0376" w:rsidRDefault="00BF24AD" w:rsidP="004326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3B6907" w:rsidRDefault="00BF24AD" w:rsidP="00BF24AD">
      <w:pPr>
        <w:widowControl w:val="0"/>
        <w:tabs>
          <w:tab w:val="left" w:pos="82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374 zálohy na </w:t>
      </w:r>
      <w:proofErr w:type="gramStart"/>
      <w:r>
        <w:rPr>
          <w:rFonts w:ascii="Arial" w:hAnsi="Arial" w:cs="Arial"/>
        </w:rPr>
        <w:t xml:space="preserve">transfery                                                                                              </w:t>
      </w:r>
      <w:r w:rsidR="00BE032C">
        <w:rPr>
          <w:rFonts w:ascii="Arial" w:hAnsi="Arial" w:cs="Arial"/>
        </w:rPr>
        <w:t>27.150,00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3B6907" w:rsidRPr="006D0376" w:rsidTr="006D0376">
        <w:tc>
          <w:tcPr>
            <w:tcW w:w="4606" w:type="dxa"/>
          </w:tcPr>
          <w:p w:rsidR="003B6907" w:rsidRPr="006D0376" w:rsidRDefault="003B6907" w:rsidP="00601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376">
              <w:rPr>
                <w:rFonts w:ascii="Arial" w:hAnsi="Arial" w:cs="Arial"/>
              </w:rPr>
              <w:t>321 dodavatelé</w:t>
            </w:r>
          </w:p>
        </w:tc>
        <w:tc>
          <w:tcPr>
            <w:tcW w:w="4606" w:type="dxa"/>
          </w:tcPr>
          <w:p w:rsidR="00A649D7" w:rsidRPr="006D0376" w:rsidRDefault="00BE032C" w:rsidP="00BF24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9633EC" w:rsidRDefault="009633EC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33EC" w:rsidRDefault="009633EC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5D4E" w:rsidRPr="00E95D4E" w:rsidRDefault="00E95D4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95D4E">
        <w:rPr>
          <w:rFonts w:ascii="Arial" w:hAnsi="Arial" w:cs="Arial"/>
          <w:b/>
        </w:rPr>
        <w:t xml:space="preserve">Obec Holedeč poskytla v roce </w:t>
      </w:r>
      <w:r w:rsidR="000E4240">
        <w:rPr>
          <w:rFonts w:ascii="Arial" w:hAnsi="Arial" w:cs="Arial"/>
          <w:b/>
        </w:rPr>
        <w:t>201</w:t>
      </w:r>
      <w:r w:rsidR="00BF24AD">
        <w:rPr>
          <w:rFonts w:ascii="Arial" w:hAnsi="Arial" w:cs="Arial"/>
          <w:b/>
        </w:rPr>
        <w:t>6</w:t>
      </w:r>
      <w:r w:rsidRPr="00E95D4E">
        <w:rPr>
          <w:rFonts w:ascii="Arial" w:hAnsi="Arial" w:cs="Arial"/>
          <w:b/>
        </w:rPr>
        <w:t xml:space="preserve"> tyto příspěvky:</w:t>
      </w:r>
    </w:p>
    <w:p w:rsidR="00E95D4E" w:rsidRDefault="00E95D4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5D4E" w:rsidRDefault="00E95D4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Příspěvek </w:t>
      </w:r>
      <w:proofErr w:type="spellStart"/>
      <w:r>
        <w:rPr>
          <w:rFonts w:ascii="Arial" w:hAnsi="Arial" w:cs="Arial"/>
        </w:rPr>
        <w:t>Mikroregion</w:t>
      </w:r>
      <w:proofErr w:type="spellEnd"/>
      <w:r>
        <w:rPr>
          <w:rFonts w:ascii="Arial" w:hAnsi="Arial" w:cs="Arial"/>
        </w:rPr>
        <w:t xml:space="preserve">                </w:t>
      </w:r>
      <w:r w:rsidR="0071040F">
        <w:rPr>
          <w:rFonts w:ascii="Arial" w:hAnsi="Arial" w:cs="Arial"/>
        </w:rPr>
        <w:t xml:space="preserve">  </w:t>
      </w:r>
      <w:r w:rsidR="009029A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F9468E">
        <w:rPr>
          <w:rFonts w:ascii="Arial" w:hAnsi="Arial" w:cs="Arial"/>
        </w:rPr>
        <w:t xml:space="preserve"> </w:t>
      </w:r>
      <w:r w:rsidR="00421027">
        <w:rPr>
          <w:rFonts w:ascii="Arial" w:hAnsi="Arial" w:cs="Arial"/>
        </w:rPr>
        <w:t xml:space="preserve"> </w:t>
      </w:r>
      <w:r w:rsidR="00284DE8">
        <w:rPr>
          <w:rFonts w:ascii="Arial" w:hAnsi="Arial" w:cs="Arial"/>
        </w:rPr>
        <w:t xml:space="preserve"> </w:t>
      </w:r>
      <w:r w:rsidR="003B0AB0">
        <w:rPr>
          <w:rFonts w:ascii="Arial" w:hAnsi="Arial" w:cs="Arial"/>
        </w:rPr>
        <w:t>1</w:t>
      </w:r>
      <w:r w:rsidR="00BE032C">
        <w:rPr>
          <w:rFonts w:ascii="Arial" w:hAnsi="Arial" w:cs="Arial"/>
        </w:rPr>
        <w:t>5</w:t>
      </w:r>
      <w:r w:rsidR="003B0AB0">
        <w:rPr>
          <w:rFonts w:ascii="Arial" w:hAnsi="Arial" w:cs="Arial"/>
        </w:rPr>
        <w:t>.000,</w:t>
      </w:r>
      <w:r w:rsidR="0071040F">
        <w:rPr>
          <w:rFonts w:ascii="Arial" w:hAnsi="Arial" w:cs="Arial"/>
        </w:rPr>
        <w:t>-</w:t>
      </w:r>
    </w:p>
    <w:p w:rsidR="00E95D4E" w:rsidRDefault="00A649D7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SVOL                                                    </w:t>
      </w:r>
      <w:r w:rsidR="00F9468E">
        <w:rPr>
          <w:rFonts w:ascii="Arial" w:hAnsi="Arial" w:cs="Arial"/>
        </w:rPr>
        <w:t xml:space="preserve"> </w:t>
      </w:r>
      <w:r w:rsidR="00284DE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600,-</w:t>
      </w:r>
      <w:proofErr w:type="gramEnd"/>
    </w:p>
    <w:p w:rsidR="00321AD7" w:rsidRDefault="009029A4" w:rsidP="00601A6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Město Žatec </w:t>
      </w:r>
      <w:proofErr w:type="gramStart"/>
      <w:r>
        <w:rPr>
          <w:rFonts w:ascii="Arial" w:hAnsi="Arial" w:cs="Arial"/>
        </w:rPr>
        <w:t>přestupky</w:t>
      </w:r>
      <w:r w:rsidR="00D2542E">
        <w:rPr>
          <w:rFonts w:ascii="Arial" w:hAnsi="Arial" w:cs="Arial"/>
        </w:rPr>
        <w:t xml:space="preserve">                      </w:t>
      </w:r>
      <w:r w:rsidR="00321AD7">
        <w:rPr>
          <w:rFonts w:ascii="Arial" w:hAnsi="Arial" w:cs="Arial"/>
        </w:rPr>
        <w:t xml:space="preserve"> </w:t>
      </w:r>
      <w:r w:rsidR="00284DE8">
        <w:rPr>
          <w:rFonts w:ascii="Arial" w:hAnsi="Arial" w:cs="Arial"/>
        </w:rPr>
        <w:t xml:space="preserve"> </w:t>
      </w:r>
      <w:r w:rsidR="00D2542E">
        <w:rPr>
          <w:rFonts w:ascii="Arial" w:hAnsi="Arial" w:cs="Arial"/>
        </w:rPr>
        <w:t xml:space="preserve"> </w:t>
      </w:r>
      <w:r w:rsidR="00284DE8">
        <w:rPr>
          <w:rFonts w:ascii="Arial" w:hAnsi="Arial" w:cs="Arial"/>
        </w:rPr>
        <w:t>2.</w:t>
      </w:r>
      <w:r w:rsidR="00BE032C">
        <w:rPr>
          <w:rFonts w:ascii="Arial" w:hAnsi="Arial" w:cs="Arial"/>
        </w:rPr>
        <w:t>500</w:t>
      </w:r>
      <w:proofErr w:type="gramEnd"/>
      <w:r>
        <w:rPr>
          <w:rFonts w:ascii="Arial" w:hAnsi="Arial" w:cs="Arial"/>
        </w:rPr>
        <w:t>-</w:t>
      </w:r>
    </w:p>
    <w:p w:rsidR="00E50A91" w:rsidRDefault="00A649D7" w:rsidP="00601A6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Včelaři Měcholupy                            </w:t>
      </w:r>
      <w:r w:rsidR="00B01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84DE8">
        <w:rPr>
          <w:rFonts w:ascii="Arial" w:hAnsi="Arial" w:cs="Arial"/>
        </w:rPr>
        <w:t xml:space="preserve"> </w:t>
      </w:r>
      <w:r w:rsidR="00421027">
        <w:rPr>
          <w:rFonts w:ascii="Arial" w:hAnsi="Arial" w:cs="Arial"/>
        </w:rPr>
        <w:t xml:space="preserve"> </w:t>
      </w:r>
      <w:r w:rsidR="00BE032C">
        <w:rPr>
          <w:rFonts w:ascii="Arial" w:hAnsi="Arial" w:cs="Arial"/>
        </w:rPr>
        <w:t>3</w:t>
      </w:r>
      <w:r>
        <w:rPr>
          <w:rFonts w:ascii="Arial" w:hAnsi="Arial" w:cs="Arial"/>
        </w:rPr>
        <w:t>.000,-</w:t>
      </w:r>
    </w:p>
    <w:p w:rsidR="00B01CFF" w:rsidRPr="00284DE8" w:rsidRDefault="00B01CFF" w:rsidP="00601A69">
      <w:pPr>
        <w:widowControl w:val="0"/>
        <w:pBdr>
          <w:bottom w:val="single" w:sz="6" w:space="1" w:color="auto"/>
        </w:pBdr>
        <w:tabs>
          <w:tab w:val="left" w:pos="373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Libočany PO                             </w:t>
      </w:r>
      <w:r w:rsidR="004326BF" w:rsidRPr="00284DE8">
        <w:rPr>
          <w:rFonts w:ascii="Arial" w:hAnsi="Arial" w:cs="Arial"/>
        </w:rPr>
        <w:t>20</w:t>
      </w:r>
      <w:r w:rsidRPr="00284DE8">
        <w:rPr>
          <w:rFonts w:ascii="Arial" w:hAnsi="Arial" w:cs="Arial"/>
        </w:rPr>
        <w:t>.000,-</w:t>
      </w:r>
    </w:p>
    <w:p w:rsidR="00B01CFF" w:rsidRPr="00284DE8" w:rsidRDefault="00B01CFF" w:rsidP="00601A69">
      <w:pPr>
        <w:widowControl w:val="0"/>
        <w:pBdr>
          <w:bottom w:val="single" w:sz="6" w:space="1" w:color="auto"/>
        </w:pBdr>
        <w:tabs>
          <w:tab w:val="left" w:pos="373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4DE8">
        <w:rPr>
          <w:rFonts w:ascii="Arial" w:hAnsi="Arial" w:cs="Arial"/>
        </w:rPr>
        <w:t xml:space="preserve">Euroregion Krušnohoří                         </w:t>
      </w:r>
      <w:r w:rsidR="00BF24AD" w:rsidRPr="00284DE8">
        <w:rPr>
          <w:rFonts w:ascii="Arial" w:hAnsi="Arial" w:cs="Arial"/>
        </w:rPr>
        <w:t>2.3</w:t>
      </w:r>
      <w:r w:rsidR="003B20BF">
        <w:rPr>
          <w:rFonts w:ascii="Arial" w:hAnsi="Arial" w:cs="Arial"/>
        </w:rPr>
        <w:t>2</w:t>
      </w:r>
      <w:r w:rsidR="00BF24AD" w:rsidRPr="00284DE8">
        <w:rPr>
          <w:rFonts w:ascii="Arial" w:hAnsi="Arial" w:cs="Arial"/>
        </w:rPr>
        <w:t>8,</w:t>
      </w:r>
      <w:r w:rsidR="004326BF" w:rsidRPr="00284DE8">
        <w:rPr>
          <w:rFonts w:ascii="Arial" w:hAnsi="Arial" w:cs="Arial"/>
        </w:rPr>
        <w:t>-</w:t>
      </w:r>
    </w:p>
    <w:p w:rsidR="00E95D4E" w:rsidRDefault="003B20BF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43.428,00</w:t>
      </w:r>
    </w:p>
    <w:p w:rsidR="00782388" w:rsidRDefault="00782388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54B" w:rsidRDefault="00782388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82388">
        <w:rPr>
          <w:rFonts w:ascii="Arial" w:hAnsi="Arial" w:cs="Arial"/>
          <w:b/>
        </w:rPr>
        <w:t>Obec nemá zastavený majetek</w:t>
      </w:r>
    </w:p>
    <w:p w:rsidR="00782388" w:rsidRPr="00782388" w:rsidRDefault="00782388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má zřízena věcná břemena</w:t>
      </w:r>
    </w:p>
    <w:p w:rsidR="001D205B" w:rsidRDefault="007D05A4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Holedeč neprovozuje hospodářskou činnost</w:t>
      </w:r>
    </w:p>
    <w:p w:rsidR="00B01CFF" w:rsidRDefault="00B00D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není plátce DPH</w:t>
      </w:r>
    </w:p>
    <w:p w:rsidR="00782388" w:rsidRDefault="00782388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není zřizovatelem organizační složky</w:t>
      </w:r>
    </w:p>
    <w:p w:rsidR="00782388" w:rsidRDefault="00782388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má majetkovou účast na podnikání jiných osob</w:t>
      </w:r>
    </w:p>
    <w:p w:rsidR="00782388" w:rsidRDefault="00782388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proofErr w:type="spellStart"/>
      <w:r>
        <w:rPr>
          <w:rFonts w:ascii="Arial" w:hAnsi="Arial" w:cs="Arial"/>
          <w:b/>
        </w:rPr>
        <w:t>nehospodaři</w:t>
      </w:r>
      <w:proofErr w:type="spellEnd"/>
      <w:r>
        <w:rPr>
          <w:rFonts w:ascii="Arial" w:hAnsi="Arial" w:cs="Arial"/>
          <w:b/>
        </w:rPr>
        <w:t xml:space="preserve"> s</w:t>
      </w:r>
      <w:r w:rsidR="00C64BAE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maje</w:t>
      </w:r>
      <w:r w:rsidR="00C64BAE">
        <w:rPr>
          <w:rFonts w:ascii="Arial" w:hAnsi="Arial" w:cs="Arial"/>
          <w:b/>
        </w:rPr>
        <w:t>tkem státu</w:t>
      </w:r>
    </w:p>
    <w:p w:rsidR="00C64BAE" w:rsidRDefault="00C64BA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nemá zastaveny movité věci ve prospěch třetích osob</w:t>
      </w:r>
    </w:p>
    <w:p w:rsidR="00B01CFF" w:rsidRDefault="00B01CFF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Holedeč je členem </w:t>
      </w:r>
      <w:proofErr w:type="spellStart"/>
      <w:r>
        <w:rPr>
          <w:rFonts w:ascii="Arial" w:hAnsi="Arial" w:cs="Arial"/>
          <w:b/>
        </w:rPr>
        <w:t>Mikroregionu</w:t>
      </w:r>
      <w:proofErr w:type="spellEnd"/>
      <w:r>
        <w:rPr>
          <w:rFonts w:ascii="Arial" w:hAnsi="Arial" w:cs="Arial"/>
          <w:b/>
        </w:rPr>
        <w:t xml:space="preserve"> Žatecko, Euroregionu Krušnohoří, Mas Vladař, SVOL</w:t>
      </w:r>
      <w:r w:rsidR="00284DE8">
        <w:rPr>
          <w:rFonts w:ascii="Arial" w:hAnsi="Arial" w:cs="Arial"/>
          <w:b/>
        </w:rPr>
        <w:t xml:space="preserve">, </w:t>
      </w:r>
    </w:p>
    <w:p w:rsidR="00B01CFF" w:rsidRDefault="00B01CFF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Obec Holedeč má zřízeny veřejnoprávní smlouvy s Městem Žatec na řešení přestupků,</w:t>
      </w:r>
      <w:r w:rsidR="00CE6EB2">
        <w:rPr>
          <w:rFonts w:ascii="Arial" w:hAnsi="Arial" w:cs="Arial"/>
          <w:b/>
        </w:rPr>
        <w:t xml:space="preserve"> </w:t>
      </w:r>
      <w:proofErr w:type="spellStart"/>
      <w:r w:rsidR="00CE6EB2">
        <w:rPr>
          <w:rFonts w:ascii="Arial" w:hAnsi="Arial" w:cs="Arial"/>
          <w:b/>
        </w:rPr>
        <w:t>sociálněprávní</w:t>
      </w:r>
      <w:proofErr w:type="spellEnd"/>
      <w:r w:rsidR="00CE6EB2">
        <w:rPr>
          <w:rFonts w:ascii="Arial" w:hAnsi="Arial" w:cs="Arial"/>
          <w:b/>
        </w:rPr>
        <w:t xml:space="preserve"> ochranu dětí</w:t>
      </w:r>
      <w:r w:rsidR="00C46B8A">
        <w:rPr>
          <w:rFonts w:ascii="Arial" w:hAnsi="Arial" w:cs="Arial"/>
          <w:b/>
        </w:rPr>
        <w:t xml:space="preserve"> a dále s obcí </w:t>
      </w:r>
      <w:proofErr w:type="gramStart"/>
      <w:r w:rsidR="00C46B8A">
        <w:rPr>
          <w:rFonts w:ascii="Arial" w:hAnsi="Arial" w:cs="Arial"/>
          <w:b/>
        </w:rPr>
        <w:t>Libočany  smlouvu</w:t>
      </w:r>
      <w:proofErr w:type="gramEnd"/>
      <w:r w:rsidR="00C46B8A">
        <w:rPr>
          <w:rFonts w:ascii="Arial" w:hAnsi="Arial" w:cs="Arial"/>
          <w:b/>
        </w:rPr>
        <w:t xml:space="preserve"> o zajištění požární ochrany.</w:t>
      </w:r>
    </w:p>
    <w:p w:rsidR="00C46B8A" w:rsidRDefault="00C46B8A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92DA7" w:rsidRDefault="00C92DA7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95D4E" w:rsidRPr="00360D0D" w:rsidRDefault="00E95D4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95D4E">
        <w:rPr>
          <w:rFonts w:ascii="Arial" w:hAnsi="Arial" w:cs="Arial"/>
          <w:b/>
        </w:rPr>
        <w:t xml:space="preserve">Obec Holedeč má zřízeny výbory kontrolní a finanční </w:t>
      </w:r>
    </w:p>
    <w:p w:rsidR="00E139E2" w:rsidRDefault="00E95D4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Výbory provedly kontroly finanční </w:t>
      </w:r>
      <w:proofErr w:type="gramStart"/>
      <w:r w:rsidR="00E139E2">
        <w:rPr>
          <w:rFonts w:ascii="Arial" w:hAnsi="Arial" w:cs="Arial"/>
        </w:rPr>
        <w:t>23.5.2016</w:t>
      </w:r>
      <w:proofErr w:type="gramEnd"/>
      <w:r w:rsidR="00B01CFF">
        <w:rPr>
          <w:rFonts w:ascii="Arial" w:hAnsi="Arial" w:cs="Arial"/>
        </w:rPr>
        <w:t>,</w:t>
      </w:r>
      <w:r w:rsidR="00E139E2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</w:t>
      </w:r>
      <w:r w:rsidR="00BB2720">
        <w:rPr>
          <w:rFonts w:ascii="Arial" w:hAnsi="Arial" w:cs="Arial"/>
        </w:rPr>
        <w:t xml:space="preserve">  </w:t>
      </w:r>
    </w:p>
    <w:p w:rsidR="00E95D4E" w:rsidRDefault="00BB2720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1B6D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ontrolní </w:t>
      </w:r>
      <w:r w:rsidR="00E139E2">
        <w:rPr>
          <w:rFonts w:ascii="Arial" w:hAnsi="Arial" w:cs="Arial"/>
        </w:rPr>
        <w:t>25.1.2016,7.3.2016,17.10.2016</w:t>
      </w:r>
    </w:p>
    <w:p w:rsidR="00BB2720" w:rsidRDefault="00BB2720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2720" w:rsidRDefault="00E829AA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Holedeč má zřízen FRB </w:t>
      </w:r>
      <w:r w:rsidR="00DE1E0F">
        <w:rPr>
          <w:rFonts w:ascii="Arial" w:hAnsi="Arial" w:cs="Arial"/>
          <w:b/>
        </w:rPr>
        <w:t xml:space="preserve"> OZV č. 1/1999</w:t>
      </w:r>
    </w:p>
    <w:p w:rsidR="000B40B1" w:rsidRDefault="000B40B1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1E0F">
        <w:rPr>
          <w:rFonts w:ascii="Arial" w:hAnsi="Arial" w:cs="Arial"/>
        </w:rPr>
        <w:t xml:space="preserve">Z tohoto účtu se poskytují půjčky na opravu bytového fondu do výše 40.000,- </w:t>
      </w:r>
    </w:p>
    <w:p w:rsidR="001D205B" w:rsidRPr="00DE1E0F" w:rsidRDefault="001D205B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současné době </w:t>
      </w:r>
      <w:r w:rsidR="009D6D35">
        <w:rPr>
          <w:rFonts w:ascii="Arial" w:hAnsi="Arial" w:cs="Arial"/>
        </w:rPr>
        <w:t>není poskytnuta půjčka.</w:t>
      </w:r>
    </w:p>
    <w:p w:rsidR="000B40B1" w:rsidRPr="00DE1E0F" w:rsidRDefault="000B40B1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1E0F">
        <w:rPr>
          <w:rFonts w:ascii="Arial" w:hAnsi="Arial" w:cs="Arial"/>
        </w:rPr>
        <w:t>Půjčky jsou úročeny 6%</w:t>
      </w:r>
      <w:r w:rsidR="00DE1E0F" w:rsidRPr="00DE1E0F">
        <w:rPr>
          <w:rFonts w:ascii="Arial" w:hAnsi="Arial" w:cs="Arial"/>
        </w:rPr>
        <w:t xml:space="preserve"> </w:t>
      </w:r>
    </w:p>
    <w:p w:rsidR="00F900EC" w:rsidRDefault="00F900EC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1E0F">
        <w:rPr>
          <w:rFonts w:ascii="Arial" w:hAnsi="Arial" w:cs="Arial"/>
        </w:rPr>
        <w:t xml:space="preserve">Zůstatek na </w:t>
      </w:r>
      <w:proofErr w:type="spellStart"/>
      <w:r w:rsidRPr="00DE1E0F">
        <w:rPr>
          <w:rFonts w:ascii="Arial" w:hAnsi="Arial" w:cs="Arial"/>
        </w:rPr>
        <w:t>účtě</w:t>
      </w:r>
      <w:proofErr w:type="spellEnd"/>
      <w:r w:rsidRPr="00DE1E0F">
        <w:rPr>
          <w:rFonts w:ascii="Arial" w:hAnsi="Arial" w:cs="Arial"/>
        </w:rPr>
        <w:t xml:space="preserve"> k </w:t>
      </w:r>
      <w:proofErr w:type="gramStart"/>
      <w:r w:rsidRPr="00DE1E0F">
        <w:rPr>
          <w:rFonts w:ascii="Arial" w:hAnsi="Arial" w:cs="Arial"/>
        </w:rPr>
        <w:t>31.12.201</w:t>
      </w:r>
      <w:r w:rsidR="00E139E2">
        <w:rPr>
          <w:rFonts w:ascii="Arial" w:hAnsi="Arial" w:cs="Arial"/>
        </w:rPr>
        <w:t>6</w:t>
      </w:r>
      <w:proofErr w:type="gramEnd"/>
      <w:r w:rsidRPr="00DE1E0F">
        <w:rPr>
          <w:rFonts w:ascii="Arial" w:hAnsi="Arial" w:cs="Arial"/>
        </w:rPr>
        <w:t xml:space="preserve"> je </w:t>
      </w:r>
      <w:r w:rsidR="009D6D35">
        <w:rPr>
          <w:rFonts w:ascii="Arial" w:hAnsi="Arial" w:cs="Arial"/>
        </w:rPr>
        <w:t>153.</w:t>
      </w:r>
      <w:r w:rsidR="00E139E2">
        <w:rPr>
          <w:rFonts w:ascii="Arial" w:hAnsi="Arial" w:cs="Arial"/>
        </w:rPr>
        <w:t>490</w:t>
      </w:r>
      <w:r w:rsidR="009D6D35">
        <w:rPr>
          <w:rFonts w:ascii="Arial" w:hAnsi="Arial" w:cs="Arial"/>
        </w:rPr>
        <w:t>,</w:t>
      </w:r>
      <w:r w:rsidR="00E139E2">
        <w:rPr>
          <w:rFonts w:ascii="Arial" w:hAnsi="Arial" w:cs="Arial"/>
        </w:rPr>
        <w:t>92</w:t>
      </w:r>
    </w:p>
    <w:p w:rsidR="00915C66" w:rsidRDefault="00915C6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205B" w:rsidRPr="00915C66" w:rsidRDefault="00915C6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15C66">
        <w:rPr>
          <w:rFonts w:ascii="Arial" w:hAnsi="Arial" w:cs="Arial"/>
          <w:b/>
        </w:rPr>
        <w:t>Obec Holedeč zřídila v roce 2012 Mateřskou školu Holedeč, příspěvkovou organizaci</w:t>
      </w:r>
    </w:p>
    <w:p w:rsidR="00915C66" w:rsidRDefault="00915C6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1E0F" w:rsidRDefault="00755B33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Roční účetní závěrka </w:t>
      </w:r>
      <w:r w:rsidR="007F572C">
        <w:rPr>
          <w:rFonts w:ascii="Arial" w:hAnsi="Arial" w:cs="Arial"/>
        </w:rPr>
        <w:t xml:space="preserve">založené příspěvkové organizace včetně výkazů založeno na obecním úřadě u p. </w:t>
      </w:r>
      <w:r w:rsidR="00ED7A85">
        <w:rPr>
          <w:rFonts w:ascii="Arial" w:hAnsi="Arial" w:cs="Arial"/>
        </w:rPr>
        <w:t>ekonomky</w:t>
      </w:r>
      <w:r w:rsidR="000C1489">
        <w:rPr>
          <w:rFonts w:ascii="Arial" w:hAnsi="Arial" w:cs="Arial"/>
        </w:rPr>
        <w:t xml:space="preserve">. Výsledek hospodaření MŠ je </w:t>
      </w:r>
      <w:r w:rsidR="00E139E2">
        <w:rPr>
          <w:rFonts w:ascii="Arial" w:hAnsi="Arial" w:cs="Arial"/>
        </w:rPr>
        <w:t>6.839,23</w:t>
      </w:r>
      <w:r w:rsidR="005C7131">
        <w:rPr>
          <w:rFonts w:ascii="Arial" w:hAnsi="Arial" w:cs="Arial"/>
        </w:rPr>
        <w:t xml:space="preserve"> Kč</w:t>
      </w:r>
      <w:r w:rsidR="007D05A4">
        <w:rPr>
          <w:rFonts w:ascii="Arial" w:hAnsi="Arial" w:cs="Arial"/>
        </w:rPr>
        <w:t xml:space="preserve"> a bude převeden do </w:t>
      </w:r>
      <w:proofErr w:type="spellStart"/>
      <w:r w:rsidR="007D05A4">
        <w:rPr>
          <w:rFonts w:ascii="Arial" w:hAnsi="Arial" w:cs="Arial"/>
        </w:rPr>
        <w:t>rezevního</w:t>
      </w:r>
      <w:proofErr w:type="spellEnd"/>
      <w:r w:rsidR="007D05A4">
        <w:rPr>
          <w:rFonts w:ascii="Arial" w:hAnsi="Arial" w:cs="Arial"/>
        </w:rPr>
        <w:t xml:space="preserve"> fondu MŠ</w:t>
      </w:r>
    </w:p>
    <w:p w:rsidR="006B1B6D" w:rsidRDefault="006B1B6D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Náklady </w:t>
      </w:r>
      <w:r w:rsidR="00E139E2">
        <w:rPr>
          <w:rFonts w:ascii="Arial" w:hAnsi="Arial" w:cs="Arial"/>
        </w:rPr>
        <w:t>2.251.679,11</w:t>
      </w:r>
    </w:p>
    <w:p w:rsidR="006B1B6D" w:rsidRDefault="006B1B6D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Výnosy   </w:t>
      </w:r>
      <w:r w:rsidR="00E139E2">
        <w:rPr>
          <w:rFonts w:ascii="Arial" w:hAnsi="Arial" w:cs="Arial"/>
        </w:rPr>
        <w:t>2.258.518,34</w:t>
      </w:r>
      <w:proofErr w:type="gramEnd"/>
    </w:p>
    <w:p w:rsidR="006B1B6D" w:rsidRDefault="006B1B6D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Výsledek hospodaření </w:t>
      </w:r>
      <w:r w:rsidR="00E139E2">
        <w:rPr>
          <w:rFonts w:ascii="Arial" w:hAnsi="Arial" w:cs="Arial"/>
        </w:rPr>
        <w:t>6839,23</w:t>
      </w:r>
    </w:p>
    <w:p w:rsidR="006B1B6D" w:rsidRPr="00A33812" w:rsidRDefault="006B1B6D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Závěrka MŠ Holedeč za rok 201</w:t>
      </w:r>
      <w:r w:rsidR="00E139E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schválena ZO dne </w:t>
      </w:r>
      <w:r w:rsidR="00DC736D">
        <w:rPr>
          <w:rFonts w:ascii="Arial" w:hAnsi="Arial" w:cs="Arial"/>
        </w:rPr>
        <w:t xml:space="preserve">: </w:t>
      </w:r>
      <w:proofErr w:type="gramStart"/>
      <w:r w:rsidR="00DC736D">
        <w:rPr>
          <w:rFonts w:ascii="Arial" w:hAnsi="Arial" w:cs="Arial"/>
        </w:rPr>
        <w:t>16.3.2017</w:t>
      </w:r>
      <w:proofErr w:type="gramEnd"/>
      <w:r w:rsidR="00DC736D">
        <w:rPr>
          <w:rFonts w:ascii="Arial" w:hAnsi="Arial" w:cs="Arial"/>
        </w:rPr>
        <w:t xml:space="preserve"> usnesením č. 16</w:t>
      </w:r>
    </w:p>
    <w:p w:rsidR="00F9468E" w:rsidRDefault="00F9468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468E" w:rsidRPr="00360D0D" w:rsidRDefault="00F9468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Mateřské škole byl v roce 201</w:t>
      </w:r>
      <w:r w:rsidR="00E139E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poskytnut příspěvek dle závazných ukazatelů ve výši 230.000,-</w:t>
      </w:r>
    </w:p>
    <w:p w:rsidR="00E95D4E" w:rsidRDefault="00E95D4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5D4E" w:rsidRDefault="00C86A41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86A41">
        <w:rPr>
          <w:rFonts w:ascii="Arial" w:hAnsi="Arial" w:cs="Arial"/>
          <w:b/>
        </w:rPr>
        <w:t xml:space="preserve">Zpráva o výsledku přezkoumání hospodaření obce za rok </w:t>
      </w:r>
      <w:r w:rsidR="008A0227">
        <w:rPr>
          <w:rFonts w:ascii="Arial" w:hAnsi="Arial" w:cs="Arial"/>
          <w:b/>
        </w:rPr>
        <w:t>201</w:t>
      </w:r>
      <w:r w:rsidR="00E139E2">
        <w:rPr>
          <w:rFonts w:ascii="Arial" w:hAnsi="Arial" w:cs="Arial"/>
          <w:b/>
        </w:rPr>
        <w:t>6</w:t>
      </w:r>
    </w:p>
    <w:p w:rsidR="00C86A41" w:rsidRDefault="00C86A41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Přezkoumání hospodaření ,které se uskutečnilo ve dne </w:t>
      </w:r>
      <w:r w:rsidR="00C64BAE">
        <w:rPr>
          <w:rFonts w:ascii="Arial" w:hAnsi="Arial" w:cs="Arial"/>
        </w:rPr>
        <w:t xml:space="preserve">13.102017 </w:t>
      </w:r>
      <w:r>
        <w:rPr>
          <w:rFonts w:ascii="Arial" w:hAnsi="Arial" w:cs="Arial"/>
        </w:rPr>
        <w:t xml:space="preserve"> a </w:t>
      </w:r>
      <w:proofErr w:type="gramStart"/>
      <w:r w:rsidR="00C64BAE">
        <w:rPr>
          <w:rFonts w:ascii="Arial" w:hAnsi="Arial" w:cs="Arial"/>
        </w:rPr>
        <w:t>10.4.2018</w:t>
      </w:r>
      <w:proofErr w:type="gramEnd"/>
      <w:r>
        <w:rPr>
          <w:rFonts w:ascii="Arial" w:hAnsi="Arial" w:cs="Arial"/>
        </w:rPr>
        <w:t xml:space="preserve"> provedl</w:t>
      </w:r>
    </w:p>
    <w:p w:rsidR="00C64BAE" w:rsidRDefault="00C86A41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Krajský úřad Ústeckého kraje, odbor kontroly  </w:t>
      </w:r>
    </w:p>
    <w:p w:rsidR="00C64BAE" w:rsidRDefault="00C64BA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6A41" w:rsidRDefault="00C86A41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86A41">
        <w:rPr>
          <w:rFonts w:ascii="Arial" w:hAnsi="Arial" w:cs="Arial"/>
          <w:b/>
        </w:rPr>
        <w:t>Závěr zprávy:</w:t>
      </w:r>
    </w:p>
    <w:p w:rsidR="004A7749" w:rsidRDefault="004A7749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8A0227">
        <w:rPr>
          <w:rFonts w:ascii="Arial" w:hAnsi="Arial" w:cs="Arial"/>
        </w:rPr>
        <w:t>neb</w:t>
      </w:r>
      <w:r w:rsidR="00C86A41" w:rsidRPr="00C86A41">
        <w:rPr>
          <w:rFonts w:ascii="Arial" w:hAnsi="Arial" w:cs="Arial"/>
        </w:rPr>
        <w:t>yly zjištěny chyby a nedostatky</w:t>
      </w:r>
      <w:r w:rsidR="00C86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(§10 odst. 3 </w:t>
      </w:r>
      <w:proofErr w:type="spellStart"/>
      <w:proofErr w:type="gramStart"/>
      <w:r>
        <w:rPr>
          <w:rFonts w:ascii="Arial" w:hAnsi="Arial" w:cs="Arial"/>
        </w:rPr>
        <w:t>písm.</w:t>
      </w:r>
      <w:r w:rsidR="008A0227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) zákona</w:t>
      </w:r>
      <w:proofErr w:type="gramEnd"/>
      <w:r>
        <w:rPr>
          <w:rFonts w:ascii="Arial" w:hAnsi="Arial" w:cs="Arial"/>
        </w:rPr>
        <w:t xml:space="preserve"> č. 420/2004 Sb.,)   </w:t>
      </w:r>
    </w:p>
    <w:p w:rsidR="004A7749" w:rsidRDefault="008A0227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5A033C">
        <w:rPr>
          <w:rFonts w:ascii="Arial" w:hAnsi="Arial" w:cs="Arial"/>
        </w:rPr>
        <w:t xml:space="preserve">. Při přezkoumání hospodaření </w:t>
      </w:r>
      <w:r w:rsidR="009A09A8">
        <w:rPr>
          <w:rFonts w:ascii="Arial" w:hAnsi="Arial" w:cs="Arial"/>
        </w:rPr>
        <w:t xml:space="preserve">ÚSC </w:t>
      </w:r>
      <w:r w:rsidR="005A033C">
        <w:rPr>
          <w:rFonts w:ascii="Arial" w:hAnsi="Arial" w:cs="Arial"/>
        </w:rPr>
        <w:t xml:space="preserve">Holedeč za rok </w:t>
      </w:r>
      <w:r>
        <w:rPr>
          <w:rFonts w:ascii="Arial" w:hAnsi="Arial" w:cs="Arial"/>
        </w:rPr>
        <w:t>201</w:t>
      </w:r>
      <w:r w:rsidR="00C64BA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9A09A8">
        <w:rPr>
          <w:rFonts w:ascii="Arial" w:hAnsi="Arial" w:cs="Arial"/>
        </w:rPr>
        <w:t xml:space="preserve">nebyla zjištěna rizika dle § 10 odst. 4 </w:t>
      </w:r>
      <w:proofErr w:type="spellStart"/>
      <w:proofErr w:type="gramStart"/>
      <w:r w:rsidR="009A09A8">
        <w:rPr>
          <w:rFonts w:ascii="Arial" w:hAnsi="Arial" w:cs="Arial"/>
        </w:rPr>
        <w:t>písm.a</w:t>
      </w:r>
      <w:proofErr w:type="spellEnd"/>
      <w:r w:rsidR="009A09A8">
        <w:rPr>
          <w:rFonts w:ascii="Arial" w:hAnsi="Arial" w:cs="Arial"/>
        </w:rPr>
        <w:t>) zákona</w:t>
      </w:r>
      <w:proofErr w:type="gramEnd"/>
      <w:r w:rsidR="009A09A8">
        <w:rPr>
          <w:rFonts w:ascii="Arial" w:hAnsi="Arial" w:cs="Arial"/>
        </w:rPr>
        <w:t xml:space="preserve"> č. 420/200</w:t>
      </w:r>
      <w:r w:rsidR="00CC5BF9">
        <w:rPr>
          <w:rFonts w:ascii="Arial" w:hAnsi="Arial" w:cs="Arial"/>
        </w:rPr>
        <w:t>4 Sb.</w:t>
      </w:r>
    </w:p>
    <w:p w:rsidR="00CC5BF9" w:rsidRDefault="00C64BA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III.</w:t>
      </w:r>
      <w:r w:rsidR="00CC5BF9">
        <w:rPr>
          <w:rFonts w:ascii="Arial" w:hAnsi="Arial" w:cs="Arial"/>
        </w:rPr>
        <w:t xml:space="preserve"> Při přezkoumání hospodaření ÚSC Holedeč za rok </w:t>
      </w:r>
      <w:r w:rsidR="005C7131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</w:p>
    <w:p w:rsidR="00DC736D" w:rsidRDefault="00DC736D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5BF9" w:rsidRDefault="00CC5BF9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Byly zjištěny dle § 10 odst. 4 písm. b) zákona č. 420/2004 Sb. následující podíly</w:t>
      </w:r>
    </w:p>
    <w:p w:rsidR="005A033C" w:rsidRDefault="005A033C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podíl pohledávek na rozpočtu územního celku   </w:t>
      </w:r>
      <w:r w:rsidR="00165D40">
        <w:rPr>
          <w:rFonts w:ascii="Arial" w:hAnsi="Arial" w:cs="Arial"/>
        </w:rPr>
        <w:t>0,</w:t>
      </w:r>
      <w:r w:rsidR="00C64BAE">
        <w:rPr>
          <w:rFonts w:ascii="Arial" w:hAnsi="Arial" w:cs="Arial"/>
        </w:rPr>
        <w:t>31</w:t>
      </w:r>
      <w:r w:rsidR="005C7131">
        <w:rPr>
          <w:rFonts w:ascii="Arial" w:hAnsi="Arial" w:cs="Arial"/>
        </w:rPr>
        <w:t>%</w:t>
      </w:r>
    </w:p>
    <w:p w:rsidR="005A033C" w:rsidRDefault="005A033C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podíl závazků na rozpočtu územního </w:t>
      </w:r>
      <w:r w:rsidR="00C00D2D">
        <w:rPr>
          <w:rFonts w:ascii="Arial" w:hAnsi="Arial" w:cs="Arial"/>
        </w:rPr>
        <w:t>1,</w:t>
      </w:r>
      <w:r w:rsidR="00C64BAE">
        <w:rPr>
          <w:rFonts w:ascii="Arial" w:hAnsi="Arial" w:cs="Arial"/>
        </w:rPr>
        <w:t>54</w:t>
      </w:r>
      <w:r>
        <w:rPr>
          <w:rFonts w:ascii="Arial" w:hAnsi="Arial" w:cs="Arial"/>
        </w:rPr>
        <w:t xml:space="preserve"> %</w:t>
      </w:r>
    </w:p>
    <w:p w:rsidR="005A033C" w:rsidRDefault="005A033C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podíl zastaveného majetku na celkovém majetku územního celku </w:t>
      </w:r>
      <w:r w:rsidR="00C00D2D">
        <w:rPr>
          <w:rFonts w:ascii="Arial" w:hAnsi="Arial" w:cs="Arial"/>
        </w:rPr>
        <w:t>0,00</w:t>
      </w:r>
      <w:r>
        <w:rPr>
          <w:rFonts w:ascii="Arial" w:hAnsi="Arial" w:cs="Arial"/>
        </w:rPr>
        <w:t>%</w:t>
      </w:r>
    </w:p>
    <w:p w:rsidR="00C64BAE" w:rsidRDefault="00C64BA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IV. Při přezkoumání hospodaření ÚSC Holedeč za rok 2017 bylo ověřeno dle § 17 zákona </w:t>
      </w:r>
      <w:proofErr w:type="spellStart"/>
      <w:proofErr w:type="gramStart"/>
      <w:r>
        <w:rPr>
          <w:rFonts w:ascii="Arial" w:hAnsi="Arial" w:cs="Arial"/>
        </w:rPr>
        <w:t>č.l</w:t>
      </w:r>
      <w:proofErr w:type="spellEnd"/>
      <w:r>
        <w:rPr>
          <w:rFonts w:ascii="Arial" w:hAnsi="Arial" w:cs="Arial"/>
        </w:rPr>
        <w:t xml:space="preserve"> 23/2017</w:t>
      </w:r>
      <w:proofErr w:type="gramEnd"/>
      <w:r>
        <w:rPr>
          <w:rFonts w:ascii="Arial" w:hAnsi="Arial" w:cs="Arial"/>
        </w:rPr>
        <w:t xml:space="preserve"> Sb.,  o pravidlech rozpočtové odpovědnosti, že dluh územního celku nepřekročil 60% průměru jeho příjmů za poslední 4 rozpočtové roky.</w:t>
      </w:r>
    </w:p>
    <w:p w:rsidR="005A033C" w:rsidRDefault="005A033C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Plné znění zprávy o provedeném přezkoumání hospodaření obce za rok </w:t>
      </w:r>
      <w:r w:rsidR="003241A6">
        <w:rPr>
          <w:rFonts w:ascii="Arial" w:hAnsi="Arial" w:cs="Arial"/>
        </w:rPr>
        <w:t>201</w:t>
      </w:r>
      <w:r w:rsidR="00C64BA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je přílohou k závěrečnému účtu.</w:t>
      </w:r>
    </w:p>
    <w:p w:rsidR="00C64BAE" w:rsidRDefault="00C64BA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0005" w:rsidRDefault="005A033C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Holedeči</w:t>
      </w:r>
      <w:proofErr w:type="spellEnd"/>
      <w:r>
        <w:rPr>
          <w:rFonts w:ascii="Arial" w:hAnsi="Arial" w:cs="Arial"/>
        </w:rPr>
        <w:t xml:space="preserve"> dne:</w:t>
      </w:r>
      <w:r w:rsidR="00601A69">
        <w:rPr>
          <w:rFonts w:ascii="Arial" w:hAnsi="Arial" w:cs="Arial"/>
        </w:rPr>
        <w:t xml:space="preserve"> </w:t>
      </w:r>
      <w:r w:rsidR="00C64BAE">
        <w:rPr>
          <w:rFonts w:ascii="Arial" w:hAnsi="Arial" w:cs="Arial"/>
          <w:color w:val="FF0000"/>
        </w:rPr>
        <w:t>1</w:t>
      </w:r>
      <w:r w:rsidR="004E65C1">
        <w:rPr>
          <w:rFonts w:ascii="Arial" w:hAnsi="Arial" w:cs="Arial"/>
          <w:color w:val="FF0000"/>
        </w:rPr>
        <w:t>6</w:t>
      </w:r>
      <w:r w:rsidR="00C64BAE">
        <w:rPr>
          <w:rFonts w:ascii="Arial" w:hAnsi="Arial" w:cs="Arial"/>
          <w:color w:val="FF0000"/>
        </w:rPr>
        <w:t>.4.2018</w:t>
      </w:r>
    </w:p>
    <w:p w:rsidR="00C64BAE" w:rsidRDefault="00C64BA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64BAE" w:rsidRDefault="00C64BA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64BAE" w:rsidRDefault="00C64BA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64BAE" w:rsidRDefault="00C64BA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64BAE" w:rsidRDefault="00C64BA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64BAE" w:rsidRDefault="00C64BA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10CD2" w:rsidRDefault="00410CD2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Návrh na usnesení:</w:t>
      </w:r>
    </w:p>
    <w:p w:rsidR="00410CD2" w:rsidRPr="00AA08C5" w:rsidRDefault="00410CD2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Zastupitelstvo obce schvaluje celoroční hospodaření obce a závěrečný účet obce za rok </w:t>
      </w:r>
      <w:r w:rsidR="00AA08C5">
        <w:rPr>
          <w:rFonts w:ascii="Arial" w:hAnsi="Arial" w:cs="Arial"/>
        </w:rPr>
        <w:t>201</w:t>
      </w:r>
      <w:r w:rsidR="00C64BAE">
        <w:rPr>
          <w:rFonts w:ascii="Arial" w:hAnsi="Arial" w:cs="Arial"/>
        </w:rPr>
        <w:t>7</w:t>
      </w:r>
      <w:r w:rsidR="00E139E2">
        <w:rPr>
          <w:rFonts w:ascii="Arial" w:hAnsi="Arial" w:cs="Arial"/>
        </w:rPr>
        <w:t>,</w:t>
      </w:r>
      <w:r w:rsidR="0075548B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četně zprávy o výsledku přezkoumání hospodaření obce za </w:t>
      </w:r>
      <w:r w:rsidR="00AA08C5">
        <w:rPr>
          <w:rFonts w:ascii="Arial" w:hAnsi="Arial" w:cs="Arial"/>
        </w:rPr>
        <w:t>201</w:t>
      </w:r>
      <w:r w:rsidR="00C64BAE">
        <w:rPr>
          <w:rFonts w:ascii="Arial" w:hAnsi="Arial" w:cs="Arial"/>
        </w:rPr>
        <w:t>7</w:t>
      </w:r>
      <w:r w:rsidR="00AA08C5">
        <w:rPr>
          <w:rFonts w:ascii="Arial" w:hAnsi="Arial" w:cs="Arial"/>
        </w:rPr>
        <w:t xml:space="preserve"> </w:t>
      </w:r>
      <w:r w:rsidR="00DC736D">
        <w:rPr>
          <w:rFonts w:ascii="Arial" w:hAnsi="Arial" w:cs="Arial"/>
        </w:rPr>
        <w:t>„</w:t>
      </w:r>
      <w:r w:rsidR="00AA08C5" w:rsidRPr="00AA08C5">
        <w:rPr>
          <w:rFonts w:ascii="Arial" w:hAnsi="Arial" w:cs="Arial"/>
          <w:b/>
        </w:rPr>
        <w:t>bez výhrad</w:t>
      </w:r>
      <w:r w:rsidR="00DC736D">
        <w:rPr>
          <w:rFonts w:ascii="Arial" w:hAnsi="Arial" w:cs="Arial"/>
          <w:b/>
        </w:rPr>
        <w:t>“</w:t>
      </w:r>
    </w:p>
    <w:p w:rsidR="00410CD2" w:rsidRDefault="00410CD2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4BAE" w:rsidRDefault="00C64BA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4BAE" w:rsidRDefault="00C64BA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5D4E" w:rsidRDefault="00E95D4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Příloha : Zpráva</w:t>
      </w:r>
      <w:proofErr w:type="gramEnd"/>
      <w:r>
        <w:rPr>
          <w:rFonts w:ascii="Arial" w:hAnsi="Arial" w:cs="Arial"/>
        </w:rPr>
        <w:t xml:space="preserve"> o přezkoumání hospodaření za rok </w:t>
      </w:r>
      <w:r w:rsidR="00E139E2">
        <w:rPr>
          <w:rFonts w:ascii="Arial" w:hAnsi="Arial" w:cs="Arial"/>
        </w:rPr>
        <w:t>201</w:t>
      </w:r>
      <w:r w:rsidR="00C64BAE">
        <w:rPr>
          <w:rFonts w:ascii="Arial" w:hAnsi="Arial" w:cs="Arial"/>
        </w:rPr>
        <w:t>7</w:t>
      </w:r>
    </w:p>
    <w:p w:rsidR="00E95D4E" w:rsidRDefault="00E95D4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Usnesení ZO </w:t>
      </w:r>
      <w:proofErr w:type="gramStart"/>
      <w:r w:rsidR="007A5401">
        <w:rPr>
          <w:rFonts w:ascii="Arial" w:hAnsi="Arial" w:cs="Arial"/>
        </w:rPr>
        <w:t>č.</w:t>
      </w:r>
      <w:r w:rsidR="00C64BAE">
        <w:rPr>
          <w:rFonts w:ascii="Arial" w:hAnsi="Arial" w:cs="Arial"/>
        </w:rPr>
        <w:t xml:space="preserve">    </w:t>
      </w:r>
      <w:r w:rsidR="007A540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ze</w:t>
      </w:r>
      <w:proofErr w:type="gramEnd"/>
      <w:r>
        <w:rPr>
          <w:rFonts w:ascii="Arial" w:hAnsi="Arial" w:cs="Arial"/>
        </w:rPr>
        <w:t xml:space="preserve"> dne:</w:t>
      </w:r>
      <w:r w:rsidR="007A5401">
        <w:rPr>
          <w:rFonts w:ascii="Arial" w:hAnsi="Arial" w:cs="Arial"/>
        </w:rPr>
        <w:t xml:space="preserve">   </w:t>
      </w:r>
      <w:r w:rsidR="00C64BAE">
        <w:rPr>
          <w:rFonts w:ascii="Arial" w:hAnsi="Arial" w:cs="Arial"/>
        </w:rPr>
        <w:t xml:space="preserve"> </w:t>
      </w:r>
    </w:p>
    <w:p w:rsidR="00E95D4E" w:rsidRDefault="00E95D4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Výkaz </w:t>
      </w:r>
      <w:proofErr w:type="spellStart"/>
      <w:r>
        <w:rPr>
          <w:rFonts w:ascii="Arial" w:hAnsi="Arial" w:cs="Arial"/>
        </w:rPr>
        <w:t>fin</w:t>
      </w:r>
      <w:proofErr w:type="spellEnd"/>
      <w:r>
        <w:rPr>
          <w:rFonts w:ascii="Arial" w:hAnsi="Arial" w:cs="Arial"/>
        </w:rPr>
        <w:t xml:space="preserve"> 2- 12   </w:t>
      </w:r>
      <w:r w:rsidR="00AA08C5">
        <w:rPr>
          <w:rFonts w:ascii="Arial" w:hAnsi="Arial" w:cs="Arial"/>
        </w:rPr>
        <w:t>12/</w:t>
      </w:r>
      <w:r w:rsidR="00421027">
        <w:rPr>
          <w:rFonts w:ascii="Arial" w:hAnsi="Arial" w:cs="Arial"/>
        </w:rPr>
        <w:t>20</w:t>
      </w:r>
      <w:r w:rsidR="00C64BAE">
        <w:rPr>
          <w:rFonts w:ascii="Arial" w:hAnsi="Arial" w:cs="Arial"/>
        </w:rPr>
        <w:t>17</w:t>
      </w:r>
    </w:p>
    <w:p w:rsidR="00E95D4E" w:rsidRDefault="00E95D4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Rozvaha </w:t>
      </w:r>
      <w:r w:rsidR="00AA08C5">
        <w:rPr>
          <w:rFonts w:ascii="Arial" w:hAnsi="Arial" w:cs="Arial"/>
        </w:rPr>
        <w:t>12/</w:t>
      </w:r>
      <w:r w:rsidR="00C64BAE">
        <w:rPr>
          <w:rFonts w:ascii="Arial" w:hAnsi="Arial" w:cs="Arial"/>
        </w:rPr>
        <w:t>2017</w:t>
      </w:r>
    </w:p>
    <w:p w:rsidR="00C64BAE" w:rsidRDefault="00C64BA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5D4E" w:rsidRDefault="00E95D4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Vypracovala: Kopřivová</w:t>
      </w:r>
      <w:r w:rsidR="00601A69">
        <w:rPr>
          <w:rFonts w:ascii="Arial" w:hAnsi="Arial" w:cs="Arial"/>
        </w:rPr>
        <w:t xml:space="preserve"> Miroslava</w:t>
      </w:r>
    </w:p>
    <w:p w:rsidR="00987F26" w:rsidRDefault="00E95D4E" w:rsidP="00C92D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Vyvěšeno dne:</w:t>
      </w:r>
      <w:r w:rsidR="004A264E">
        <w:rPr>
          <w:rFonts w:ascii="Arial" w:hAnsi="Arial" w:cs="Arial"/>
        </w:rPr>
        <w:t xml:space="preserve">  </w:t>
      </w:r>
      <w:proofErr w:type="gramStart"/>
      <w:r w:rsidR="00865872">
        <w:rPr>
          <w:rFonts w:ascii="Arial" w:hAnsi="Arial" w:cs="Arial"/>
          <w:color w:val="FF0000"/>
        </w:rPr>
        <w:t>11.4.2018</w:t>
      </w:r>
      <w:proofErr w:type="gramEnd"/>
      <w:r w:rsidR="007A5401">
        <w:rPr>
          <w:rFonts w:ascii="Arial" w:hAnsi="Arial" w:cs="Arial"/>
          <w:color w:val="FF0000"/>
        </w:rPr>
        <w:t xml:space="preserve">                                              </w:t>
      </w:r>
    </w:p>
    <w:p w:rsidR="00987F26" w:rsidRDefault="00987F26" w:rsidP="00C92D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987F26" w:rsidRDefault="00987F26" w:rsidP="00C92D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E95D4E" w:rsidRPr="007A5401" w:rsidRDefault="007A5401" w:rsidP="00C92D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5401">
        <w:rPr>
          <w:rFonts w:ascii="Arial" w:hAnsi="Arial" w:cs="Arial"/>
        </w:rPr>
        <w:t>Zdeněk Krejčík – starosta obce</w:t>
      </w:r>
    </w:p>
    <w:p w:rsidR="007A5401" w:rsidRDefault="007A5401" w:rsidP="00C92D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C965C5" w:rsidRDefault="007A5401" w:rsidP="00C92D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Úplné </w:t>
      </w:r>
      <w:proofErr w:type="gramStart"/>
      <w:r>
        <w:rPr>
          <w:rFonts w:ascii="Arial" w:hAnsi="Arial" w:cs="Arial"/>
          <w:color w:val="FF0000"/>
        </w:rPr>
        <w:t xml:space="preserve">znění </w:t>
      </w:r>
      <w:r w:rsidR="00C965C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závěrečného</w:t>
      </w:r>
      <w:proofErr w:type="gramEnd"/>
      <w:r>
        <w:rPr>
          <w:rFonts w:ascii="Arial" w:hAnsi="Arial" w:cs="Arial"/>
          <w:color w:val="FF0000"/>
        </w:rPr>
        <w:t xml:space="preserve"> účtu za rok 201</w:t>
      </w:r>
      <w:r w:rsidR="00865872">
        <w:rPr>
          <w:rFonts w:ascii="Arial" w:hAnsi="Arial" w:cs="Arial"/>
          <w:color w:val="FF0000"/>
        </w:rPr>
        <w:t>7</w:t>
      </w:r>
      <w:r>
        <w:rPr>
          <w:rFonts w:ascii="Arial" w:hAnsi="Arial" w:cs="Arial"/>
          <w:color w:val="FF0000"/>
        </w:rPr>
        <w:t xml:space="preserve"> </w:t>
      </w:r>
      <w:r w:rsidR="00C965C5">
        <w:rPr>
          <w:rFonts w:ascii="Arial" w:hAnsi="Arial" w:cs="Arial"/>
          <w:color w:val="FF0000"/>
        </w:rPr>
        <w:t>na internetových stránkách obce.</w:t>
      </w:r>
    </w:p>
    <w:p w:rsidR="007A5401" w:rsidRDefault="00C965C5" w:rsidP="00C92D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V listinné podobě </w:t>
      </w:r>
      <w:r w:rsidR="007A5401">
        <w:rPr>
          <w:rFonts w:ascii="Arial" w:hAnsi="Arial" w:cs="Arial"/>
          <w:color w:val="FF0000"/>
        </w:rPr>
        <w:t xml:space="preserve">k nahlédnutí </w:t>
      </w:r>
      <w:r>
        <w:rPr>
          <w:rFonts w:ascii="Arial" w:hAnsi="Arial" w:cs="Arial"/>
          <w:color w:val="FF0000"/>
        </w:rPr>
        <w:t xml:space="preserve">na </w:t>
      </w:r>
      <w:proofErr w:type="gramStart"/>
      <w:r>
        <w:rPr>
          <w:rFonts w:ascii="Arial" w:hAnsi="Arial" w:cs="Arial"/>
          <w:color w:val="FF0000"/>
        </w:rPr>
        <w:t xml:space="preserve">ÚD  a </w:t>
      </w:r>
      <w:r w:rsidR="007A5401">
        <w:rPr>
          <w:rFonts w:ascii="Arial" w:hAnsi="Arial" w:cs="Arial"/>
          <w:color w:val="FF0000"/>
        </w:rPr>
        <w:t>v kanceláři</w:t>
      </w:r>
      <w:proofErr w:type="gramEnd"/>
      <w:r w:rsidR="007A5401">
        <w:rPr>
          <w:rFonts w:ascii="Arial" w:hAnsi="Arial" w:cs="Arial"/>
          <w:color w:val="FF0000"/>
        </w:rPr>
        <w:t xml:space="preserve"> OÚ.</w:t>
      </w:r>
    </w:p>
    <w:p w:rsidR="007A5401" w:rsidRDefault="007A5401" w:rsidP="00C92D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7A5401" w:rsidRDefault="007A5401" w:rsidP="00C92D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5D4E" w:rsidRDefault="00E95D4E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C965C5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5256" w:rsidRDefault="000B5256" w:rsidP="00601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702A" w:rsidRPr="00A020B8" w:rsidRDefault="000B5256" w:rsidP="00601A69">
      <w:pPr>
        <w:widowControl w:val="0"/>
        <w:autoSpaceDE w:val="0"/>
        <w:autoSpaceDN w:val="0"/>
        <w:adjustRightInd w:val="0"/>
        <w:jc w:val="both"/>
      </w:pPr>
      <w:r>
        <w:br w:type="page"/>
      </w:r>
    </w:p>
    <w:sectPr w:rsidR="00D1702A" w:rsidRPr="00A020B8" w:rsidSect="00A3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66462"/>
    <w:multiLevelType w:val="hybridMultilevel"/>
    <w:tmpl w:val="0B48149C"/>
    <w:lvl w:ilvl="0" w:tplc="E5C43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50CD3"/>
    <w:rsid w:val="00010972"/>
    <w:rsid w:val="000420A8"/>
    <w:rsid w:val="00046E42"/>
    <w:rsid w:val="000476AA"/>
    <w:rsid w:val="00055347"/>
    <w:rsid w:val="000719A9"/>
    <w:rsid w:val="00081704"/>
    <w:rsid w:val="000B40B1"/>
    <w:rsid w:val="000B5256"/>
    <w:rsid w:val="000C1489"/>
    <w:rsid w:val="000C6755"/>
    <w:rsid w:val="000E4240"/>
    <w:rsid w:val="0010367A"/>
    <w:rsid w:val="001522AA"/>
    <w:rsid w:val="00153253"/>
    <w:rsid w:val="00165D40"/>
    <w:rsid w:val="00180005"/>
    <w:rsid w:val="001B2C47"/>
    <w:rsid w:val="001B4552"/>
    <w:rsid w:val="001C1276"/>
    <w:rsid w:val="001D205B"/>
    <w:rsid w:val="001D4BF2"/>
    <w:rsid w:val="002033ED"/>
    <w:rsid w:val="0024166D"/>
    <w:rsid w:val="0025285D"/>
    <w:rsid w:val="00257018"/>
    <w:rsid w:val="00260348"/>
    <w:rsid w:val="00275990"/>
    <w:rsid w:val="00284DE8"/>
    <w:rsid w:val="00287211"/>
    <w:rsid w:val="002877F8"/>
    <w:rsid w:val="002B567B"/>
    <w:rsid w:val="002C7775"/>
    <w:rsid w:val="002C77E4"/>
    <w:rsid w:val="002E1FCF"/>
    <w:rsid w:val="00304E37"/>
    <w:rsid w:val="00305766"/>
    <w:rsid w:val="003113D5"/>
    <w:rsid w:val="00321AD7"/>
    <w:rsid w:val="00322699"/>
    <w:rsid w:val="003241A6"/>
    <w:rsid w:val="003355A4"/>
    <w:rsid w:val="00345B44"/>
    <w:rsid w:val="00352A69"/>
    <w:rsid w:val="00353F4A"/>
    <w:rsid w:val="00360D0D"/>
    <w:rsid w:val="003B0AB0"/>
    <w:rsid w:val="003B20BF"/>
    <w:rsid w:val="003B29FD"/>
    <w:rsid w:val="003B6907"/>
    <w:rsid w:val="003E5813"/>
    <w:rsid w:val="003E7BDB"/>
    <w:rsid w:val="00410CD2"/>
    <w:rsid w:val="00414386"/>
    <w:rsid w:val="00421027"/>
    <w:rsid w:val="00423B5D"/>
    <w:rsid w:val="00426BA4"/>
    <w:rsid w:val="004318DA"/>
    <w:rsid w:val="004326BF"/>
    <w:rsid w:val="00435283"/>
    <w:rsid w:val="00450CD3"/>
    <w:rsid w:val="00463096"/>
    <w:rsid w:val="004A264E"/>
    <w:rsid w:val="004A7749"/>
    <w:rsid w:val="004B1A64"/>
    <w:rsid w:val="004B2FC3"/>
    <w:rsid w:val="004D0021"/>
    <w:rsid w:val="004E65C1"/>
    <w:rsid w:val="004F3F73"/>
    <w:rsid w:val="005010A2"/>
    <w:rsid w:val="00521163"/>
    <w:rsid w:val="00532379"/>
    <w:rsid w:val="005627B7"/>
    <w:rsid w:val="005749BD"/>
    <w:rsid w:val="005868F7"/>
    <w:rsid w:val="00597E23"/>
    <w:rsid w:val="005A033C"/>
    <w:rsid w:val="005C7131"/>
    <w:rsid w:val="00601A69"/>
    <w:rsid w:val="00617703"/>
    <w:rsid w:val="00647734"/>
    <w:rsid w:val="006478B6"/>
    <w:rsid w:val="006631C4"/>
    <w:rsid w:val="00663403"/>
    <w:rsid w:val="00667F94"/>
    <w:rsid w:val="00673366"/>
    <w:rsid w:val="00674204"/>
    <w:rsid w:val="00687955"/>
    <w:rsid w:val="00692AD7"/>
    <w:rsid w:val="006A1160"/>
    <w:rsid w:val="006B1B6D"/>
    <w:rsid w:val="006B4171"/>
    <w:rsid w:val="006D0376"/>
    <w:rsid w:val="006D08FE"/>
    <w:rsid w:val="006E6872"/>
    <w:rsid w:val="0071040F"/>
    <w:rsid w:val="00745E82"/>
    <w:rsid w:val="00746345"/>
    <w:rsid w:val="0075548B"/>
    <w:rsid w:val="00755B33"/>
    <w:rsid w:val="00756025"/>
    <w:rsid w:val="00757F26"/>
    <w:rsid w:val="00763CD4"/>
    <w:rsid w:val="00782388"/>
    <w:rsid w:val="00783992"/>
    <w:rsid w:val="00797256"/>
    <w:rsid w:val="007A5401"/>
    <w:rsid w:val="007C7035"/>
    <w:rsid w:val="007D05A4"/>
    <w:rsid w:val="007D2B90"/>
    <w:rsid w:val="007E1CB4"/>
    <w:rsid w:val="007F2836"/>
    <w:rsid w:val="007F36EA"/>
    <w:rsid w:val="007F572C"/>
    <w:rsid w:val="00801AF3"/>
    <w:rsid w:val="0081281B"/>
    <w:rsid w:val="00814632"/>
    <w:rsid w:val="008179D7"/>
    <w:rsid w:val="00865872"/>
    <w:rsid w:val="00867569"/>
    <w:rsid w:val="00876050"/>
    <w:rsid w:val="0088043F"/>
    <w:rsid w:val="008A0227"/>
    <w:rsid w:val="008D37E7"/>
    <w:rsid w:val="008E4ECD"/>
    <w:rsid w:val="008F09DA"/>
    <w:rsid w:val="009029A4"/>
    <w:rsid w:val="00906A0D"/>
    <w:rsid w:val="0091107B"/>
    <w:rsid w:val="00915C66"/>
    <w:rsid w:val="00933850"/>
    <w:rsid w:val="00934A40"/>
    <w:rsid w:val="0095551C"/>
    <w:rsid w:val="00960355"/>
    <w:rsid w:val="009633EC"/>
    <w:rsid w:val="00987F26"/>
    <w:rsid w:val="00992FFA"/>
    <w:rsid w:val="009A09A8"/>
    <w:rsid w:val="009C0DCF"/>
    <w:rsid w:val="009C35CE"/>
    <w:rsid w:val="009C7B4A"/>
    <w:rsid w:val="009D6D35"/>
    <w:rsid w:val="009F0AB6"/>
    <w:rsid w:val="00A020B8"/>
    <w:rsid w:val="00A04248"/>
    <w:rsid w:val="00A113C2"/>
    <w:rsid w:val="00A33812"/>
    <w:rsid w:val="00A33F8D"/>
    <w:rsid w:val="00A37610"/>
    <w:rsid w:val="00A37863"/>
    <w:rsid w:val="00A51C50"/>
    <w:rsid w:val="00A649D7"/>
    <w:rsid w:val="00A70A86"/>
    <w:rsid w:val="00A747F7"/>
    <w:rsid w:val="00AA08C5"/>
    <w:rsid w:val="00AB3DD0"/>
    <w:rsid w:val="00AD524B"/>
    <w:rsid w:val="00AF0AB5"/>
    <w:rsid w:val="00B00D56"/>
    <w:rsid w:val="00B01CFF"/>
    <w:rsid w:val="00B27A0D"/>
    <w:rsid w:val="00B423FF"/>
    <w:rsid w:val="00B73A14"/>
    <w:rsid w:val="00B775DC"/>
    <w:rsid w:val="00B7767E"/>
    <w:rsid w:val="00BB2720"/>
    <w:rsid w:val="00BE032C"/>
    <w:rsid w:val="00BE20FA"/>
    <w:rsid w:val="00BF24AD"/>
    <w:rsid w:val="00C00D2D"/>
    <w:rsid w:val="00C00EDC"/>
    <w:rsid w:val="00C1556B"/>
    <w:rsid w:val="00C205F8"/>
    <w:rsid w:val="00C46B8A"/>
    <w:rsid w:val="00C63BF6"/>
    <w:rsid w:val="00C64BAE"/>
    <w:rsid w:val="00C71CC2"/>
    <w:rsid w:val="00C808F6"/>
    <w:rsid w:val="00C86A41"/>
    <w:rsid w:val="00C87D75"/>
    <w:rsid w:val="00C92DA7"/>
    <w:rsid w:val="00C965C5"/>
    <w:rsid w:val="00CA27CD"/>
    <w:rsid w:val="00CC5BF9"/>
    <w:rsid w:val="00CE4136"/>
    <w:rsid w:val="00CE6EB2"/>
    <w:rsid w:val="00CF3B5C"/>
    <w:rsid w:val="00D07166"/>
    <w:rsid w:val="00D10297"/>
    <w:rsid w:val="00D1350C"/>
    <w:rsid w:val="00D1702A"/>
    <w:rsid w:val="00D2542E"/>
    <w:rsid w:val="00D3095A"/>
    <w:rsid w:val="00D45CEE"/>
    <w:rsid w:val="00D71511"/>
    <w:rsid w:val="00D71CC6"/>
    <w:rsid w:val="00DA314A"/>
    <w:rsid w:val="00DC2F46"/>
    <w:rsid w:val="00DC736D"/>
    <w:rsid w:val="00DE1E0F"/>
    <w:rsid w:val="00E028C0"/>
    <w:rsid w:val="00E139E2"/>
    <w:rsid w:val="00E31484"/>
    <w:rsid w:val="00E50A91"/>
    <w:rsid w:val="00E52BE8"/>
    <w:rsid w:val="00E639F0"/>
    <w:rsid w:val="00E64504"/>
    <w:rsid w:val="00E829AA"/>
    <w:rsid w:val="00E90FB5"/>
    <w:rsid w:val="00E93464"/>
    <w:rsid w:val="00E95D4E"/>
    <w:rsid w:val="00E969AA"/>
    <w:rsid w:val="00EA47C7"/>
    <w:rsid w:val="00EA595E"/>
    <w:rsid w:val="00EB1D4C"/>
    <w:rsid w:val="00EB3EB9"/>
    <w:rsid w:val="00EB735E"/>
    <w:rsid w:val="00EC10AB"/>
    <w:rsid w:val="00ED4964"/>
    <w:rsid w:val="00ED73F8"/>
    <w:rsid w:val="00ED7A85"/>
    <w:rsid w:val="00F01286"/>
    <w:rsid w:val="00F02D66"/>
    <w:rsid w:val="00F303B0"/>
    <w:rsid w:val="00F36B2E"/>
    <w:rsid w:val="00F379C1"/>
    <w:rsid w:val="00F577AF"/>
    <w:rsid w:val="00F604F3"/>
    <w:rsid w:val="00F8054B"/>
    <w:rsid w:val="00F900EC"/>
    <w:rsid w:val="00F93DE0"/>
    <w:rsid w:val="00F9468E"/>
    <w:rsid w:val="00FA101D"/>
    <w:rsid w:val="00FD13AB"/>
    <w:rsid w:val="00FE2AA9"/>
    <w:rsid w:val="00FE373F"/>
    <w:rsid w:val="00FE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36EA"/>
    <w:rPr>
      <w:rFonts w:ascii="Comic Sans MS" w:hAnsi="Comic Sans MS"/>
      <w:sz w:val="22"/>
      <w:szCs w:val="22"/>
    </w:rPr>
  </w:style>
  <w:style w:type="paragraph" w:styleId="Nadpis1">
    <w:name w:val="heading 1"/>
    <w:basedOn w:val="Normln"/>
    <w:next w:val="Normln"/>
    <w:qFormat/>
    <w:rsid w:val="00D71CC6"/>
    <w:pPr>
      <w:keepNext/>
      <w:spacing w:before="300" w:after="300"/>
      <w:jc w:val="center"/>
      <w:outlineLvl w:val="0"/>
    </w:pPr>
    <w:rPr>
      <w:rFonts w:ascii="Tahoma" w:hAnsi="Tahoma"/>
      <w:b/>
      <w:sz w:val="28"/>
      <w:szCs w:val="20"/>
    </w:rPr>
  </w:style>
  <w:style w:type="paragraph" w:styleId="Nadpis2">
    <w:name w:val="heading 2"/>
    <w:basedOn w:val="Normln"/>
    <w:qFormat/>
    <w:rsid w:val="00A04248"/>
    <w:pPr>
      <w:spacing w:before="240" w:after="120" w:line="360" w:lineRule="auto"/>
      <w:outlineLvl w:val="1"/>
    </w:pPr>
    <w:rPr>
      <w:rFonts w:ascii="Tahoma" w:hAnsi="Tahoma"/>
      <w:b/>
      <w:color w:val="FF0000"/>
      <w:sz w:val="30"/>
      <w:szCs w:val="3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ComicSansMS12b">
    <w:name w:val="Styl Comic Sans MS 12 b."/>
    <w:basedOn w:val="Standardnpsmoodstavce"/>
    <w:rsid w:val="00D71CC6"/>
    <w:rPr>
      <w:rFonts w:ascii="Comic Sans MS" w:hAnsi="Comic Sans MS"/>
      <w:sz w:val="22"/>
      <w:szCs w:val="22"/>
    </w:rPr>
  </w:style>
  <w:style w:type="table" w:styleId="Mkatabulky">
    <w:name w:val="Table Grid"/>
    <w:basedOn w:val="Normlntabulka"/>
    <w:rsid w:val="00EA5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353F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1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1025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Závěrečný účet obce Holedeč rok 2006</vt:lpstr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 obce Holedeč rok 2006</dc:title>
  <dc:creator>Kopřivová</dc:creator>
  <cp:lastModifiedBy>Kopřivová</cp:lastModifiedBy>
  <cp:revision>22</cp:revision>
  <cp:lastPrinted>2017-05-18T07:15:00Z</cp:lastPrinted>
  <dcterms:created xsi:type="dcterms:W3CDTF">2017-02-27T07:58:00Z</dcterms:created>
  <dcterms:modified xsi:type="dcterms:W3CDTF">2018-04-16T06:34:00Z</dcterms:modified>
</cp:coreProperties>
</file>